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Decision Log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to preserve important project decisions and prevent repeated debates.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 date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When was the decision made?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was approved or rejected?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Decision owner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had authority to decide?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Options considered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realistic alternatives were reviewed?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Reason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evidence, constraint, or tradeoff drove the choice?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Impact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changes because of this decision?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Follow-up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action is required and who owns it?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Review trigger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new evidence would cause the decision to be revisited?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Record decisions promptly   ☐ Link supporting evidence   ☐ Separate decisions from meeting notes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Decision Log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