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Problem Statement Canvas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Plan resource</w:t>
      </w:r>
    </w:p>
    <w:p>
      <w:pPr>
        <w:spacing w:after="120"/>
        <w:widowControl/>
      </w:pPr>
      <w:r>
        <w:t>Use this to define the problem before selecting data, tools, or methods.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Current situation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is happening now?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Desired situation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should be happening?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Gap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measurable difference exists between current and desired results?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Business impact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is affected and what is the cost, risk, or missed value?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Scope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is included and excluded?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Decision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choice must be made?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Success measure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Which metric and target show improvement?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Problem statement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Combine the facts above into two or three clear sentences.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Describe the problem without proposing a solution   ☐ Use measurable terms where possible   ☐ Get sponsor agreement before analysis begins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 Statement Canvas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