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widowControl/>
      </w:pPr>
      <w:r>
        <w:t>Seasoned Analyst Toolbox</w:t>
      </w:r>
    </w:p>
    <w:p>
      <w:pPr>
        <w:jc w:val="center"/>
        <w:widowControl/>
      </w:pPr>
      <w:r>
        <w:rPr>
          <w:b/>
          <w:color w:val="2D6A8A"/>
          <w:sz w:val="26"/>
        </w:rPr>
        <w:t>Reusable checklists templates queries tests strategies tactics and methods</w:t>
      </w:r>
    </w:p>
    <w:p>
      <w:pPr>
        <w:jc w:val="center"/>
        <w:widowControl/>
      </w:pPr>
      <w:r>
        <w:rPr>
          <w:i/>
        </w:rPr>
        <w:t>A field reference for reliable business and data analytics work</w:t>
      </w:r>
    </w:p>
    <w:p>
      <w:pPr>
        <w:widowControl/>
      </w:pPr>
      <w:r>
        <w:t>This toolbox collects the reusable controls and working patterns that experienced analysts keep close. It is not a rigid process. Select the smallest set of artifacts and tests that protects the decision, then tailor them to the organization, risk, data, method, and deployment environment.</w:t>
      </w:r>
    </w:p>
    <w:p>
      <w:pPr>
        <w:pStyle w:val="Heading1"/>
        <w:widowControl/>
      </w:pPr>
      <w:r>
        <w:t>How to use the toolbox</w:t>
      </w:r>
    </w:p>
    <w:p>
      <w:pPr>
        <w:pStyle w:val="ListBullet"/>
        <w:widowControl/>
      </w:pPr>
      <w:r>
        <w:t>Before work begins, complete the intake and framing checklist.</w:t>
      </w:r>
    </w:p>
    <w:p>
      <w:pPr>
        <w:pStyle w:val="ListBullet"/>
        <w:widowControl/>
      </w:pPr>
      <w:r>
        <w:t>Before deep analysis, run the data profile, grain, join, and metric-definition checks.</w:t>
      </w:r>
    </w:p>
    <w:p>
      <w:pPr>
        <w:pStyle w:val="ListBullet"/>
        <w:widowControl/>
      </w:pPr>
      <w:r>
        <w:t>During analysis, choose methods from the decision table and maintain a decision and assumption log.</w:t>
      </w:r>
    </w:p>
    <w:p>
      <w:pPr>
        <w:pStyle w:val="ListBullet"/>
        <w:widowControl/>
      </w:pPr>
      <w:r>
        <w:t>Before publication, execute the validation, visualization, reproducibility, privacy, and peer-review checks.</w:t>
      </w:r>
    </w:p>
    <w:p>
      <w:pPr>
        <w:pStyle w:val="ListBullet"/>
        <w:widowControl/>
      </w:pPr>
      <w:r>
        <w:t>Before deployment, confirm ownership, training, monitoring, rollback, and benefits measurement.</w:t>
      </w:r>
    </w:p>
    <w:p>
      <w:pPr>
        <w:pStyle w:val="Heading1"/>
        <w:widowControl/>
      </w:pPr>
      <w:r>
        <w:t>Two ways to enter the work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08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Entry</w:t>
            </w:r>
          </w:p>
        </w:tc>
        <w:tc>
          <w:tcPr>
            <w:tcW w:type="dxa" w:w="43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First move</w:t>
            </w:r>
          </w:p>
        </w:tc>
        <w:tc>
          <w:tcPr>
            <w:tcW w:type="dxa" w:w="367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Minimum control before continuing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New project</w:t>
            </w:r>
          </w:p>
        </w:tc>
        <w:tc>
          <w:tcPr>
            <w:tcW w:type="dxa" w:w="43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Complete intake, decision statement, scope, stakeholder and data-access plan</w:t>
            </w:r>
          </w:p>
        </w:tc>
        <w:tc>
          <w:tcPr>
            <w:tcW w:type="dxa" w:w="36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Sponsor confirms the decision, value, boundary and acceptance criteria</w:t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Mid-project takeover</w:t>
            </w:r>
          </w:p>
        </w:tc>
        <w:tc>
          <w:tcPr>
            <w:tcW w:type="dxa" w:w="43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Preserve the current version, inventory artifacts and locate the project stage</w:t>
            </w:r>
          </w:p>
        </w:tc>
        <w:tc>
          <w:tcPr>
            <w:tcW w:type="dxa" w:w="36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Reproduce one critical number and agree on the restart point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Urgent request</w:t>
            </w:r>
          </w:p>
        </w:tc>
        <w:tc>
          <w:tcPr>
            <w:tcW w:type="dxa" w:w="43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Time-box framing and identify the smallest defensible answer</w:t>
            </w:r>
          </w:p>
        </w:tc>
        <w:tc>
          <w:tcPr>
            <w:tcW w:type="dxa" w:w="36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Decision, definition, grain, source, limitation and reviewer are explicit</w:t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Broken result</w:t>
            </w:r>
          </w:p>
        </w:tc>
        <w:tc>
          <w:tcPr>
            <w:tcW w:type="dxa" w:w="43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Return to the last trusted control and reconcile each transformation</w:t>
            </w:r>
          </w:p>
        </w:tc>
        <w:tc>
          <w:tcPr>
            <w:tcW w:type="dxa" w:w="36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Root cause and affected outputs are known before republishing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Mid project takeover checklist</w:t>
      </w:r>
    </w:p>
    <w:p>
      <w:pPr>
        <w:pStyle w:val="ListBullet"/>
        <w:widowControl/>
      </w:pPr>
      <w:r>
        <w:t>Confirm the decision owner, pending decision, real deadline and reason for the handoff.</w:t>
      </w:r>
    </w:p>
    <w:p>
      <w:pPr>
        <w:pStyle w:val="ListBullet"/>
        <w:widowControl/>
      </w:pPr>
      <w:r>
        <w:t>Copy or version the current files before changing logic.</w:t>
      </w:r>
    </w:p>
    <w:p>
      <w:pPr>
        <w:pStyle w:val="ListBullet"/>
        <w:widowControl/>
      </w:pPr>
      <w:r>
        <w:t>Inventory the brief, requirements, definitions, sources, access, queries, code, outputs, tests, decisions, risks and owners.</w:t>
      </w:r>
    </w:p>
    <w:p>
      <w:pPr>
        <w:pStyle w:val="ListBullet"/>
        <w:widowControl/>
      </w:pPr>
      <w:r>
        <w:t>Mark each item as confirmed, inferred, disputed or unknown.</w:t>
      </w:r>
    </w:p>
    <w:p>
      <w:pPr>
        <w:pStyle w:val="ListBullet"/>
        <w:widowControl/>
      </w:pPr>
      <w:r>
        <w:t>Identify the earliest missing essential artifact in the life cycle.</w:t>
      </w:r>
    </w:p>
    <w:p>
      <w:pPr>
        <w:pStyle w:val="ListBullet"/>
        <w:widowControl/>
      </w:pPr>
      <w:r>
        <w:t>Reproduce a published total from source through the current output.</w:t>
      </w:r>
    </w:p>
    <w:p>
      <w:pPr>
        <w:pStyle w:val="ListBullet"/>
        <w:widowControl/>
      </w:pPr>
      <w:r>
        <w:t>Test grain, keys, joins, filters, dates, units, metric logic and refresh timing.</w:t>
      </w:r>
    </w:p>
    <w:p>
      <w:pPr>
        <w:pStyle w:val="ListBullet"/>
        <w:widowControl/>
      </w:pPr>
      <w:r>
        <w:t>Document gaps by severity and decision impact.</w:t>
      </w:r>
    </w:p>
    <w:p>
      <w:pPr>
        <w:pStyle w:val="ListBullet"/>
        <w:widowControl/>
      </w:pPr>
      <w:r>
        <w:t>Agree with the sponsor on what continues, what is repaired, what pauses and who approves the next milestone.</w:t>
      </w:r>
    </w:p>
    <w:p>
      <w:pPr>
        <w:pStyle w:val="Heading2"/>
        <w:widowControl/>
      </w:pPr>
      <w:r>
        <w:t>Stage recovery matrix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5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 missing</w:t>
            </w:r>
          </w:p>
        </w:tc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Return to</w:t>
            </w:r>
          </w:p>
        </w:tc>
        <w:tc>
          <w:tcPr>
            <w:tcW w:type="dxa" w:w="532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Recovery action</w:t>
            </w:r>
          </w:p>
        </w:tc>
      </w:tr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Decision or value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Business framing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Restate the decision, owner, deadline, alternatives and consequence</w:t>
            </w:r>
          </w:p>
        </w:tc>
      </w:tr>
      <w:tr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Scope or ownership</w:t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Planning</w:t>
            </w:r>
          </w:p>
        </w:tc>
        <w:tc>
          <w:tcPr>
            <w:tcW w:type="dxa" w:w="53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Rebuild boundary, RACI, backlog, acceptance and change log</w:t>
            </w:r>
          </w:p>
        </w:tc>
      </w:tr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Grain or definitions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Data preparation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Approve row meaning, keys, population, metric logic and dates</w:t>
            </w:r>
          </w:p>
        </w:tc>
      </w:tr>
      <w:tr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Reproducibility or tests</w:t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Analysis</w:t>
            </w:r>
          </w:p>
        </w:tc>
        <w:tc>
          <w:tcPr>
            <w:tcW w:type="dxa" w:w="53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Recreate run path, baseline, validation and peer review</w:t>
            </w:r>
          </w:p>
        </w:tc>
      </w:tr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Action or acceptance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Decision delivery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Rewrite options, recommendation, risks, owner and next action</w:t>
            </w:r>
          </w:p>
        </w:tc>
      </w:tr>
      <w:tr>
        <w:tc>
          <w:tcPr>
            <w:tcW w:type="dxa" w:w="25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Adoption or monitoring</w:t>
            </w:r>
          </w:p>
        </w:tc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Deployment and life cycle</w:t>
            </w:r>
          </w:p>
        </w:tc>
        <w:tc>
          <w:tcPr>
            <w:tcW w:type="dxa" w:w="53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Assign operational owner, thresholds, review cadence and rollback</w:t>
            </w:r>
          </w:p>
        </w:tc>
      </w:tr>
    </w:tbl>
    <w:p>
      <w:pPr>
        <w:widowControl/>
      </w:pPr>
    </w:p>
    <w:p>
      <w:pPr>
        <w:jc w:val="center"/>
        <w:widowControl/>
      </w:pPr>
      <w:r>
        <w:drawing>
          <wp:inline xmlns:a="http://schemas.openxmlformats.org/drawingml/2006/main" xmlns:pic="http://schemas.openxmlformats.org/drawingml/2006/picture">
            <wp:extent cx="6217920" cy="25696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olbox_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569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  <w:widowControl/>
      </w:pPr>
      <w:r>
        <w:rPr>
          <w:i/>
          <w:sz w:val="17"/>
        </w:rPr>
        <w:t>Figure 1  The experienced analyst’s control points</w:t>
      </w:r>
    </w:p>
    <w:p>
      <w:pPr>
        <w:pStyle w:val="Heading1"/>
        <w:widowControl/>
      </w:pPr>
      <w:r>
        <w:t>1 Project intake and triage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44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Check</w:t>
            </w:r>
          </w:p>
        </w:tc>
        <w:tc>
          <w:tcPr>
            <w:tcW w:type="dxa" w:w="432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432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Artifact or action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Decision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Who decides what by when?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Decision statement</w:t>
            </w:r>
          </w:p>
        </w:tc>
      </w:tr>
      <w:tr>
        <w:tc>
          <w:tcPr>
            <w:tcW w:type="dxa" w:w="14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Value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What outcome, cost, risk, or opportunity changes?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Value hypothesis and baseline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Actionability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What feasible action could follow?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Candidate action list</w:t>
            </w:r>
          </w:p>
        </w:tc>
      </w:tr>
      <w:tr>
        <w:tc>
          <w:tcPr>
            <w:tcW w:type="dxa" w:w="14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Sponsor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Who owns priority, trade-offs, and acceptance?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Named sponsor and decision owner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Scope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What is included, excluded, and deferred?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Scope boundary and backlog</w:t>
            </w:r>
          </w:p>
        </w:tc>
      </w:tr>
      <w:tr>
        <w:tc>
          <w:tcPr>
            <w:tcW w:type="dxa" w:w="14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Data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Is relevant data available, authorized, and timely?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Source inventory and access request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Risk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Could error affect money, people, rights, safety, or compliance?</w:t>
            </w:r>
          </w:p>
        </w:tc>
        <w:tc>
          <w:tcPr>
            <w:tcW w:type="dxa" w:w="43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Risk tier and review plan</w:t>
            </w:r>
          </w:p>
        </w:tc>
      </w:tr>
      <w:tr>
        <w:tc>
          <w:tcPr>
            <w:tcW w:type="dxa" w:w="14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Delivery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What format, cadence, and acceptance criteria apply?</w:t>
            </w:r>
          </w:p>
        </w:tc>
        <w:tc>
          <w:tcPr>
            <w:tcW w:type="dxa" w:w="432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Definition of done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Fast intake template</w:t>
      </w:r>
    </w:p>
    <w:p>
      <w:pPr>
        <w:pStyle w:val="ListBullet"/>
        <w:widowControl/>
      </w:pPr>
      <w:r>
        <w:t>Because [current condition], [decision owner] must decide [decision] by [date].</w:t>
      </w:r>
    </w:p>
    <w:p>
      <w:pPr>
        <w:pStyle w:val="ListBullet"/>
        <w:widowControl/>
      </w:pPr>
      <w:r>
        <w:t>The decision matters because [business value or consequence].</w:t>
      </w:r>
    </w:p>
    <w:p>
      <w:pPr>
        <w:pStyle w:val="ListBullet"/>
        <w:widowControl/>
      </w:pPr>
      <w:r>
        <w:t>We will evaluate [alternatives] using [success measures] against [baseline].</w:t>
      </w:r>
    </w:p>
    <w:p>
      <w:pPr>
        <w:pStyle w:val="ListBullet"/>
        <w:widowControl/>
      </w:pPr>
      <w:r>
        <w:t>The analysis includes [scope] and excludes [boundary].</w:t>
      </w:r>
    </w:p>
    <w:p>
      <w:pPr>
        <w:pStyle w:val="ListBullet"/>
        <w:widowControl/>
      </w:pPr>
      <w:r>
        <w:t>The deliverable will be accepted when [testable criteria].</w:t>
      </w:r>
    </w:p>
    <w:p>
      <w:pPr>
        <w:pStyle w:val="ListBullet"/>
        <w:widowControl/>
      </w:pPr>
      <w:r>
        <w:t>Material assumptions, access needs, dependencies, and risks are [list].</w:t>
      </w:r>
    </w:p>
    <w:p>
      <w:pPr>
        <w:pStyle w:val="Heading2"/>
        <w:widowControl/>
      </w:pPr>
      <w:r>
        <w:t>Stop and escalate</w:t>
      </w:r>
    </w:p>
    <w:p>
      <w:pPr>
        <w:pStyle w:val="ListBullet"/>
        <w:widowControl/>
      </w:pPr>
      <w:r>
        <w:t>No accountable decision owner exists.</w:t>
      </w:r>
    </w:p>
    <w:p>
      <w:pPr>
        <w:pStyle w:val="ListBullet"/>
        <w:widowControl/>
      </w:pPr>
      <w:r>
        <w:t>The requested analysis would violate policy, privacy, law, contract, or professional ethics.</w:t>
      </w:r>
    </w:p>
    <w:p>
      <w:pPr>
        <w:pStyle w:val="ListBullet"/>
        <w:widowControl/>
      </w:pPr>
      <w:r>
        <w:t>A high-impact decision is being automated without meaningful human review.</w:t>
      </w:r>
    </w:p>
    <w:p>
      <w:pPr>
        <w:pStyle w:val="ListBullet"/>
        <w:widowControl/>
      </w:pPr>
      <w:r>
        <w:t>The requested precision exceeds the available data or method.</w:t>
      </w:r>
    </w:p>
    <w:p>
      <w:pPr>
        <w:pStyle w:val="ListBullet"/>
        <w:widowControl/>
      </w:pPr>
      <w:r>
        <w:t>Stakeholders expect the analyst to prove a predetermined conclusion.</w:t>
      </w:r>
    </w:p>
    <w:p>
      <w:pPr>
        <w:pStyle w:val="Heading1"/>
        <w:widowControl/>
      </w:pPr>
      <w:r>
        <w:t>2 Stakeholder discovery and meeting tools</w:t>
      </w:r>
    </w:p>
    <w:p>
      <w:pPr>
        <w:pStyle w:val="Heading2"/>
        <w:widowControl/>
      </w:pPr>
      <w:r>
        <w:t>Discovery agenda</w:t>
      </w:r>
    </w:p>
    <w:p>
      <w:pPr>
        <w:ind w:left="403" w:hanging="317"/>
        <w:widowControl/>
      </w:pPr>
      <w:r>
        <w:rPr>
          <w:b/>
        </w:rPr>
        <w:t xml:space="preserve">1.  </w:t>
      </w:r>
      <w:r>
        <w:t>Restate the business situation and decision.</w:t>
      </w:r>
    </w:p>
    <w:p>
      <w:pPr>
        <w:ind w:left="403" w:hanging="317"/>
        <w:widowControl/>
      </w:pPr>
      <w:r>
        <w:rPr>
          <w:b/>
        </w:rPr>
        <w:t xml:space="preserve">2.  </w:t>
      </w:r>
      <w:r>
        <w:t>Map the current process and failure points.</w:t>
      </w:r>
    </w:p>
    <w:p>
      <w:pPr>
        <w:ind w:left="403" w:hanging="317"/>
        <w:widowControl/>
      </w:pPr>
      <w:r>
        <w:rPr>
          <w:b/>
        </w:rPr>
        <w:t xml:space="preserve">3.  </w:t>
      </w:r>
      <w:r>
        <w:t>Confirm stakeholders, incentives, definitions, constraints, and prior attempts.</w:t>
      </w:r>
    </w:p>
    <w:p>
      <w:pPr>
        <w:ind w:left="403" w:hanging="317"/>
        <w:widowControl/>
      </w:pPr>
      <w:r>
        <w:rPr>
          <w:b/>
        </w:rPr>
        <w:t xml:space="preserve">4.  </w:t>
      </w:r>
      <w:r>
        <w:t>Separate facts, beliefs, assumptions, requirements, and preferences.</w:t>
      </w:r>
    </w:p>
    <w:p>
      <w:pPr>
        <w:ind w:left="403" w:hanging="317"/>
        <w:widowControl/>
      </w:pPr>
      <w:r>
        <w:rPr>
          <w:b/>
        </w:rPr>
        <w:t xml:space="preserve">5.  </w:t>
      </w:r>
      <w:r>
        <w:t>Confirm data sources, owners, grain, refresh, quality concerns, and access.</w:t>
      </w:r>
    </w:p>
    <w:p>
      <w:pPr>
        <w:ind w:left="403" w:hanging="317"/>
        <w:widowControl/>
      </w:pPr>
      <w:r>
        <w:rPr>
          <w:b/>
        </w:rPr>
        <w:t xml:space="preserve">6.  </w:t>
      </w:r>
      <w:r>
        <w:t>Agree on the next decision, artifact, owner, and date.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94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Technique</w:t>
            </w:r>
          </w:p>
        </w:tc>
        <w:tc>
          <w:tcPr>
            <w:tcW w:type="dxa" w:w="446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Use when</w:t>
            </w:r>
          </w:p>
        </w:tc>
        <w:tc>
          <w:tcPr>
            <w:tcW w:type="dxa" w:w="367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Output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Interview</w:t>
            </w:r>
          </w:p>
        </w:tc>
        <w:tc>
          <w:tcPr>
            <w:tcW w:type="dxa" w:w="44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Individual knowledge, sensitive concerns, or executive context matters</w:t>
            </w:r>
          </w:p>
        </w:tc>
        <w:tc>
          <w:tcPr>
            <w:tcW w:type="dxa" w:w="36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Confirmed notes, definitions, assumptions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Workshop</w:t>
            </w:r>
          </w:p>
        </w:tc>
        <w:tc>
          <w:tcPr>
            <w:tcW w:type="dxa" w:w="446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Teams must align on scope, process, priorities, or definitions</w:t>
            </w:r>
          </w:p>
        </w:tc>
        <w:tc>
          <w:tcPr>
            <w:tcW w:type="dxa" w:w="36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Shared model and decisions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Observation</w:t>
            </w:r>
          </w:p>
        </w:tc>
        <w:tc>
          <w:tcPr>
            <w:tcW w:type="dxa" w:w="44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Stated process differs from actual work</w:t>
            </w:r>
          </w:p>
        </w:tc>
        <w:tc>
          <w:tcPr>
            <w:tcW w:type="dxa" w:w="36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Current-state process and exceptions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Document analysis</w:t>
            </w:r>
          </w:p>
        </w:tc>
        <w:tc>
          <w:tcPr>
            <w:tcW w:type="dxa" w:w="446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Rules, contracts, reports, or prior requirements exist</w:t>
            </w:r>
          </w:p>
        </w:tc>
        <w:tc>
          <w:tcPr>
            <w:tcW w:type="dxa" w:w="36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Source-backed constraints and gaps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Prototype</w:t>
            </w:r>
          </w:p>
        </w:tc>
        <w:tc>
          <w:tcPr>
            <w:tcW w:type="dxa" w:w="44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Stakeholders cannot describe the needed output abstractly</w:t>
            </w:r>
          </w:p>
        </w:tc>
        <w:tc>
          <w:tcPr>
            <w:tcW w:type="dxa" w:w="36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Feedback on a concrete example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Decision log</w:t>
            </w:r>
          </w:p>
        </w:tc>
        <w:tc>
          <w:tcPr>
            <w:tcW w:type="dxa" w:w="446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Choices recur or accountability could become unclear</w:t>
            </w:r>
          </w:p>
        </w:tc>
        <w:tc>
          <w:tcPr>
            <w:tcW w:type="dxa" w:w="36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Decision, rationale, owner, date, consequences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Meeting note template</w:t>
      </w:r>
    </w:p>
    <w:p>
      <w:pPr>
        <w:pStyle w:val="ListBullet"/>
        <w:widowControl/>
      </w:pPr>
      <w:r>
        <w:t>Purpose and decision needed</w:t>
      </w:r>
    </w:p>
    <w:p>
      <w:pPr>
        <w:pStyle w:val="ListBullet"/>
        <w:widowControl/>
      </w:pPr>
      <w:r>
        <w:t>Attendees and roles</w:t>
      </w:r>
    </w:p>
    <w:p>
      <w:pPr>
        <w:pStyle w:val="ListBullet"/>
        <w:widowControl/>
      </w:pPr>
      <w:r>
        <w:t>Confirmed facts and definitions</w:t>
      </w:r>
    </w:p>
    <w:p>
      <w:pPr>
        <w:pStyle w:val="ListBullet"/>
        <w:widowControl/>
      </w:pPr>
      <w:r>
        <w:t>Assumptions and disagreements</w:t>
      </w:r>
    </w:p>
    <w:p>
      <w:pPr>
        <w:pStyle w:val="ListBullet"/>
        <w:widowControl/>
      </w:pPr>
      <w:r>
        <w:t>Decisions made and rationale</w:t>
      </w:r>
    </w:p>
    <w:p>
      <w:pPr>
        <w:pStyle w:val="ListBullet"/>
        <w:widowControl/>
      </w:pPr>
      <w:r>
        <w:t>Open questions and evidence needed</w:t>
      </w:r>
    </w:p>
    <w:p>
      <w:pPr>
        <w:pStyle w:val="ListBullet"/>
        <w:widowControl/>
      </w:pPr>
      <w:r>
        <w:t>Actions, owners, and dates</w:t>
      </w:r>
    </w:p>
    <w:p>
      <w:pPr>
        <w:pStyle w:val="ListBullet"/>
        <w:widowControl/>
      </w:pPr>
      <w:r>
        <w:t>Changes to scope, risk, or acceptance criteria</w:t>
      </w:r>
    </w:p>
    <w:p>
      <w:pPr>
        <w:pStyle w:val="Heading1"/>
        <w:widowControl/>
      </w:pPr>
      <w:r>
        <w:t>3 Data source inventory and data contract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rPr>
          <w:tblHeader w:val="true"/>
        </w:trPr>
        <w:tc>
          <w:tcPr>
            <w:tcW w:type="dxa" w:w="208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8136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to record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Source identity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System, table/file/API, environment, owner, steward</w:t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Purpose</w:t>
            </w:r>
          </w:p>
        </w:tc>
        <w:tc>
          <w:tcPr>
            <w:tcW w:type="dxa" w:w="81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Business process represented and intended analytical use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Grain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One row equals entity plus event/time detail</w:t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Keys</w:t>
            </w:r>
          </w:p>
        </w:tc>
        <w:tc>
          <w:tcPr>
            <w:tcW w:type="dxa" w:w="81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Primary, business, foreign, composite, and uniqueness expectations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Schema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Fields, types, allowed values, units, formats, nullable rules</w:t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Refresh</w:t>
            </w:r>
          </w:p>
        </w:tc>
        <w:tc>
          <w:tcPr>
            <w:tcW w:type="dxa" w:w="81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Event time, load time, cadence, latency, retention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Quality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Known defects, coverage, corrections, control totals</w:t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Security</w:t>
            </w:r>
          </w:p>
        </w:tc>
        <w:tc>
          <w:tcPr>
            <w:tcW w:type="dxa" w:w="81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Classification, permissions, privacy, consent, contractual limits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Lineage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Origin, transformations, filters, joins, derived fields</w:t>
            </w:r>
          </w:p>
        </w:tc>
      </w:tr>
      <w:tr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Service expectation</w:t>
            </w:r>
          </w:p>
        </w:tc>
        <w:tc>
          <w:tcPr>
            <w:tcW w:type="dxa" w:w="8136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Availability, failure notification, owner, recovery path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Data contract tests</w:t>
      </w:r>
    </w:p>
    <w:p>
      <w:pPr>
        <w:pStyle w:val="ListBullet"/>
        <w:widowControl/>
      </w:pPr>
      <w:r>
        <w:t>Schema matches the expected names and types.</w:t>
      </w:r>
    </w:p>
    <w:p>
      <w:pPr>
        <w:pStyle w:val="ListBullet"/>
        <w:widowControl/>
      </w:pPr>
      <w:r>
        <w:t>Required keys are present and unique at the declared grain.</w:t>
      </w:r>
    </w:p>
    <w:p>
      <w:pPr>
        <w:pStyle w:val="ListBullet"/>
        <w:widowControl/>
      </w:pPr>
      <w:r>
        <w:t>Required fields satisfy null thresholds.</w:t>
      </w:r>
    </w:p>
    <w:p>
      <w:pPr>
        <w:pStyle w:val="ListBullet"/>
        <w:widowControl/>
      </w:pPr>
      <w:r>
        <w:t>Values fall within valid ranges and allowed categories.</w:t>
      </w:r>
    </w:p>
    <w:p>
      <w:pPr>
        <w:pStyle w:val="ListBullet"/>
        <w:widowControl/>
      </w:pPr>
      <w:r>
        <w:t>Dates are plausible, ordered correctly, and use documented time zones.</w:t>
      </w:r>
    </w:p>
    <w:p>
      <w:pPr>
        <w:pStyle w:val="ListBullet"/>
        <w:widowControl/>
      </w:pPr>
      <w:r>
        <w:t>Row counts, control totals, and freshness remain within expected tolerances.</w:t>
      </w:r>
    </w:p>
    <w:p>
      <w:pPr>
        <w:pStyle w:val="ListBullet"/>
        <w:widowControl/>
      </w:pPr>
      <w:r>
        <w:t>Breaking changes trigger an owner notification rather than silently changing results.</w:t>
      </w:r>
    </w:p>
    <w:p>
      <w:pPr>
        <w:pStyle w:val="Heading1"/>
        <w:widowControl/>
      </w:pPr>
      <w:r>
        <w:t>4 Reusable SQL profiling queries</w:t>
      </w:r>
    </w:p>
    <w:p>
      <w:pPr>
        <w:widowControl/>
      </w:pPr>
      <w:r>
        <w:t>Adapt syntax to the database. Replace names and thresholds deliberately; never run unbounded exploratory queries against production without authorization.</w:t>
      </w:r>
    </w:p>
    <w:p>
      <w:pPr>
        <w:pStyle w:val="Heading2"/>
        <w:widowControl/>
      </w:pPr>
      <w:r>
        <w:t>Row count date range and freshness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SELECT</w:t>
        <w:br/>
        <w:t xml:space="preserve">  COUNT(*) AS row_count,</w:t>
        <w:br/>
        <w:t xml:space="preserve">  MIN(event_ts) AS first_event,</w:t>
        <w:br/>
        <w:t xml:space="preserve">  MAX(event_ts) AS latest_event,</w:t>
        <w:br/>
        <w:t xml:space="preserve">  CURRENT_TIMESTAMP - MAX(event_ts) AS freshness_lag</w:t>
        <w:br/>
        <w:t>FROM source_table;</w:t>
      </w:r>
    </w:p>
    <w:p>
      <w:pPr>
        <w:pStyle w:val="Heading2"/>
        <w:widowControl/>
      </w:pPr>
      <w:r>
        <w:t>Key uniqueness and duplicate detail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SELECT business_key, COUNT(*) AS rows_per_key</w:t>
        <w:br/>
        <w:t>FROM source_table</w:t>
        <w:br/>
        <w:t>GROUP BY business_key</w:t>
        <w:br/>
        <w:t>HAVING COUNT(*) &gt; 1</w:t>
        <w:br/>
        <w:t>ORDER BY rows_per_key DESC;</w:t>
      </w:r>
    </w:p>
    <w:p>
      <w:pPr>
        <w:pStyle w:val="Heading2"/>
        <w:widowControl/>
      </w:pPr>
      <w:r>
        <w:t>Null and distinct-value profile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SELECT</w:t>
        <w:br/>
        <w:t xml:space="preserve">  COUNT(*) AS rows,</w:t>
        <w:br/>
        <w:t xml:space="preserve">  SUM(CASE WHEN customer_id IS NULL THEN 1 ELSE 0 END) AS null_customer_id,</w:t>
        <w:br/>
        <w:t xml:space="preserve">  COUNT(DISTINCT customer_id) AS distinct_customers,</w:t>
        <w:br/>
        <w:t xml:space="preserve">  MIN(amount) AS min_amount,</w:t>
        <w:br/>
        <w:t xml:space="preserve">  MAX(amount) AS max_amount</w:t>
        <w:br/>
        <w:t>FROM source_table;</w:t>
      </w:r>
    </w:p>
    <w:p>
      <w:pPr>
        <w:pStyle w:val="Heading2"/>
        <w:widowControl/>
      </w:pPr>
      <w:r>
        <w:t>Join cardinality diagnostic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WITH left_keys AS (</w:t>
        <w:br/>
        <w:t xml:space="preserve">  SELECT join_key, COUNT(*) AS left_n FROM left_table GROUP BY join_key</w:t>
        <w:br/>
        <w:t>), right_keys AS (</w:t>
        <w:br/>
        <w:t xml:space="preserve">  SELECT join_key, COUNT(*) AS right_n FROM right_table GROUP BY join_key</w:t>
        <w:br/>
        <w:t>)</w:t>
        <w:br/>
        <w:t>SELECT COALESCE(l.join_key,r.join_key) AS join_key, left_n, right_n,</w:t>
        <w:br/>
        <w:t xml:space="preserve">       COALESCE(left_n,0) * COALESCE(right_n,0) AS possible_join_rows</w:t>
        <w:br/>
        <w:t>FROM left_keys l FULL OUTER JOIN right_keys r USING (join_key)</w:t>
        <w:br/>
        <w:t>WHERE COALESCE(left_n,0) &lt;&gt; 1 OR COALESCE(right_n,0) &lt;&gt; 1;</w:t>
      </w:r>
    </w:p>
    <w:p>
      <w:pPr>
        <w:pStyle w:val="Heading2"/>
        <w:widowControl/>
      </w:pPr>
      <w:r>
        <w:t>Reconciliation by period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SELECT DATE_TRUNC('month', event_ts) AS month,</w:t>
        <w:br/>
        <w:t xml:space="preserve">       COUNT(*) AS records, SUM(amount) AS amount_total</w:t>
        <w:br/>
        <w:t>FROM source_table</w:t>
        <w:br/>
        <w:t>GROUP BY 1 ORDER BY 1;</w:t>
      </w:r>
    </w:p>
    <w:p>
      <w:pPr>
        <w:pStyle w:val="Heading2"/>
        <w:widowControl/>
      </w:pPr>
      <w:r>
        <w:t>Latest record per entity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SELECT * FROM (</w:t>
        <w:br/>
        <w:t xml:space="preserve">  SELECT t.*, ROW_NUMBER() OVER (PARTITION BY entity_id ORDER BY updated_at DESC) AS rn</w:t>
        <w:br/>
        <w:t xml:space="preserve">  FROM source_table t</w:t>
        <w:br/>
        <w:t>) ranked</w:t>
        <w:br/>
        <w:t>WHERE rn = 1;</w:t>
      </w:r>
    </w:p>
    <w:p>
      <w:pPr>
        <w:pStyle w:val="Heading1"/>
        <w:widowControl/>
      </w:pPr>
      <w:r>
        <w:t>5 Spreadsheet and Power Query controls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72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Need</w:t>
            </w:r>
          </w:p>
        </w:tc>
        <w:tc>
          <w:tcPr>
            <w:tcW w:type="dxa" w:w="43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Reusable pattern</w:t>
            </w:r>
          </w:p>
        </w:tc>
        <w:tc>
          <w:tcPr>
            <w:tcW w:type="dxa" w:w="396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Control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Structured range</w:t>
            </w:r>
          </w:p>
        </w:tc>
        <w:tc>
          <w:tcPr>
            <w:tcW w:type="dxa" w:w="43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Convert source to an Excel Table</w:t>
            </w:r>
          </w:p>
        </w:tc>
        <w:tc>
          <w:tcPr>
            <w:tcW w:type="dxa" w:w="3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No blank headers; unique column names; totals reconciled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Lookup</w:t>
            </w:r>
          </w:p>
        </w:tc>
        <w:tc>
          <w:tcPr>
            <w:tcW w:type="dxa" w:w="43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XLOOKUP with explicit not-found result</w:t>
            </w:r>
          </w:p>
        </w:tc>
        <w:tc>
          <w:tcPr>
            <w:tcW w:type="dxa" w:w="396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Count not-found records; confirm key uniqueness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Conditional total</w:t>
            </w:r>
          </w:p>
        </w:tc>
        <w:tc>
          <w:tcPr>
            <w:tcW w:type="dxa" w:w="43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SUMIFS or COUNTIFS</w:t>
            </w:r>
          </w:p>
        </w:tc>
        <w:tc>
          <w:tcPr>
            <w:tcW w:type="dxa" w:w="3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Reconcile against PivotTable/control query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Error trap</w:t>
            </w:r>
          </w:p>
        </w:tc>
        <w:tc>
          <w:tcPr>
            <w:tcW w:type="dxa" w:w="43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IFERROR only after cause is understood</w:t>
            </w:r>
          </w:p>
        </w:tc>
        <w:tc>
          <w:tcPr>
            <w:tcW w:type="dxa" w:w="396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Do not hide unexpected errors with zeros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Duplicate key</w:t>
            </w:r>
          </w:p>
        </w:tc>
        <w:tc>
          <w:tcPr>
            <w:tcW w:type="dxa" w:w="43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COUNTIF(key_column,current_key)&gt;1</w:t>
            </w:r>
          </w:p>
        </w:tc>
        <w:tc>
          <w:tcPr>
            <w:tcW w:type="dxa" w:w="3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Review business rule before removing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Refreshable preparation</w:t>
            </w:r>
          </w:p>
        </w:tc>
        <w:tc>
          <w:tcPr>
            <w:tcW w:type="dxa" w:w="43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Power Query steps with named queries</w:t>
            </w:r>
          </w:p>
        </w:tc>
        <w:tc>
          <w:tcPr>
            <w:tcW w:type="dxa" w:w="396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Document source, types, filters, merges, parameters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Scenario</w:t>
            </w:r>
          </w:p>
        </w:tc>
        <w:tc>
          <w:tcPr>
            <w:tcW w:type="dxa" w:w="43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Data Table, Goal Seek, or controlled assumption cells</w:t>
            </w:r>
          </w:p>
        </w:tc>
        <w:tc>
          <w:tcPr>
            <w:tcW w:type="dxa" w:w="3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Separate inputs, formulas, outputs; lock formula cells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Audit</w:t>
            </w:r>
          </w:p>
        </w:tc>
        <w:tc>
          <w:tcPr>
            <w:tcW w:type="dxa" w:w="43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Formula view, trace precedents, spot checks</w:t>
            </w:r>
          </w:p>
        </w:tc>
        <w:tc>
          <w:tcPr>
            <w:tcW w:type="dxa" w:w="396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Test boundary rows and totals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Power Query tactics</w:t>
      </w:r>
    </w:p>
    <w:p>
      <w:pPr>
        <w:pStyle w:val="ListBullet"/>
        <w:widowControl/>
      </w:pPr>
      <w:r>
        <w:t>Use the source-specific connector when available.</w:t>
      </w:r>
    </w:p>
    <w:p>
      <w:pPr>
        <w:pStyle w:val="ListBullet"/>
        <w:widowControl/>
      </w:pPr>
      <w:r>
        <w:t>Filter unnecessary rows and remove unused columns early.</w:t>
      </w:r>
    </w:p>
    <w:p>
      <w:pPr>
        <w:pStyle w:val="ListBullet"/>
        <w:widowControl/>
      </w:pPr>
      <w:r>
        <w:t>Set data types explicitly and inspect conversion errors.</w:t>
      </w:r>
    </w:p>
    <w:p>
      <w:pPr>
        <w:pStyle w:val="ListBullet"/>
        <w:widowControl/>
      </w:pPr>
      <w:r>
        <w:t>Name transformation steps by business meaning.</w:t>
      </w:r>
    </w:p>
    <w:p>
      <w:pPr>
        <w:pStyle w:val="ListBullet"/>
        <w:widowControl/>
      </w:pPr>
      <w:r>
        <w:t>Use parameters and custom functions for reusable logic.</w:t>
      </w:r>
    </w:p>
    <w:p>
      <w:pPr>
        <w:pStyle w:val="ListBullet"/>
        <w:widowControl/>
      </w:pPr>
      <w:r>
        <w:t>Perform expensive full-data operations after row-reducing steps when possible.</w:t>
      </w:r>
    </w:p>
    <w:p>
      <w:pPr>
        <w:pStyle w:val="ListBullet"/>
        <w:widowControl/>
      </w:pPr>
      <w:r>
        <w:t>Keep staging queries separate from final presentation queries.</w:t>
      </w:r>
    </w:p>
    <w:p>
      <w:pPr>
        <w:pStyle w:val="ListBullet"/>
        <w:widowControl/>
      </w:pPr>
      <w:r>
        <w:t>Verify row counts and unmatched keys after every merge.</w:t>
      </w:r>
    </w:p>
    <w:p>
      <w:pPr>
        <w:pStyle w:val="Heading1"/>
        <w:widowControl/>
      </w:pPr>
      <w:r>
        <w:t>6 Python and pandas validation patterns</w:t>
      </w:r>
    </w:p>
    <w:p>
      <w:pPr>
        <w:pStyle w:val="Heading2"/>
        <w:widowControl/>
      </w:pPr>
      <w:r>
        <w:t>Core assertions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assert len(df) &gt; 0</w:t>
        <w:br/>
        <w:t>assert df['order_id'].notna().all()</w:t>
        <w:br/>
        <w:t>assert df['order_id'].is_unique</w:t>
        <w:br/>
        <w:t>assert df['amount'].between(0, 1_000_000).all()</w:t>
        <w:br/>
        <w:t>assert set(df['status'].dropna()).issubset({'open','closed','cancelled'})</w:t>
        <w:br/>
        <w:t>assert df['event_date'].max() &lt;= pd.Timestamp.today().normalize()</w:t>
      </w:r>
    </w:p>
    <w:p>
      <w:pPr>
        <w:pStyle w:val="Heading2"/>
        <w:widowControl/>
      </w:pPr>
      <w:r>
        <w:t>Merge with declared cardinality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result = orders.merge(</w:t>
        <w:br/>
        <w:t xml:space="preserve">    customers, on='customer_id', how='left', validate='many_to_one', indicator=True</w:t>
        <w:br/>
        <w:t>)</w:t>
        <w:br/>
        <w:t>assert (result['_merge'] == 'both').mean() &gt;= 0.995</w:t>
        <w:br/>
        <w:t>assert len(result) == len(orders)</w:t>
      </w:r>
    </w:p>
    <w:p>
      <w:pPr>
        <w:pStyle w:val="Heading2"/>
        <w:widowControl/>
      </w:pPr>
      <w:r>
        <w:t>Reusable data-quality test function</w:t>
      </w:r>
    </w:p>
    <w:p>
      <w:pPr>
        <w:spacing w:before="60" w:after="140"/>
        <w:ind w:left="360" w:right="216"/>
        <w:shd w:fill="F1F5F8"/>
        <w:widowControl/>
      </w:pPr>
      <w:r>
        <w:rPr>
          <w:rFonts w:ascii="Aptos Mono" w:hAnsi="Aptos Mono"/>
          <w:color w:val="102A43"/>
          <w:sz w:val="16"/>
        </w:rPr>
        <w:t>def test_dataset(df):</w:t>
        <w:br/>
        <w:t xml:space="preserve">    checks = {</w:t>
        <w:br/>
        <w:t xml:space="preserve">        'nonempty': len(df) &gt; 0,</w:t>
        <w:br/>
        <w:t xml:space="preserve">        'key_complete': df['id'].notna().all(),</w:t>
        <w:br/>
        <w:t xml:space="preserve">        'key_unique': df['id'].is_unique,</w:t>
        <w:br/>
        <w:t xml:space="preserve">        'amount_valid': df['amount'].between(0, 1_000_000).all(),</w:t>
        <w:br/>
        <w:t xml:space="preserve">    }</w:t>
        <w:br/>
        <w:t xml:space="preserve">    failed = [name for name, passed in checks.items() if not passed]</w:t>
        <w:br/>
        <w:t xml:space="preserve">    assert not failed, f'Failed checks: {failed}'</w:t>
      </w:r>
    </w:p>
    <w:p>
      <w:pPr>
        <w:pStyle w:val="Heading2"/>
        <w:widowControl/>
      </w:pPr>
      <w:r>
        <w:t>Testing tactics</w:t>
      </w:r>
    </w:p>
    <w:p>
      <w:pPr>
        <w:pStyle w:val="ListBullet"/>
        <w:widowControl/>
      </w:pPr>
      <w:r>
        <w:t>Test normal, boundary, missing, duplicated, invalid, and empty cases.</w:t>
      </w:r>
    </w:p>
    <w:p>
      <w:pPr>
        <w:pStyle w:val="ListBullet"/>
        <w:widowControl/>
      </w:pPr>
      <w:r>
        <w:t>Parametrize repeated tests across columns, segments, or thresholds.</w:t>
      </w:r>
    </w:p>
    <w:p>
      <w:pPr>
        <w:pStyle w:val="ListBullet"/>
        <w:widowControl/>
      </w:pPr>
      <w:r>
        <w:t>Separate data tests from model-performance and business-outcome tests.</w:t>
      </w:r>
    </w:p>
    <w:p>
      <w:pPr>
        <w:pStyle w:val="ListBullet"/>
        <w:widowControl/>
      </w:pPr>
      <w:r>
        <w:t>Use a fixed small fixture for deterministic logic and a production-like sample for integration testing.</w:t>
      </w:r>
    </w:p>
    <w:p>
      <w:pPr>
        <w:pStyle w:val="ListBullet"/>
        <w:widowControl/>
      </w:pPr>
      <w:r>
        <w:t>Fail loudly on unexpected schema or cardinality changes.</w:t>
      </w:r>
    </w:p>
    <w:p>
      <w:pPr>
        <w:pStyle w:val="Heading1"/>
        <w:widowControl/>
      </w:pPr>
      <w:r>
        <w:t>7 Metric and KPI definition template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rPr>
          <w:tblHeader w:val="true"/>
        </w:trPr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Definition field</w:t>
            </w:r>
          </w:p>
        </w:tc>
        <w:tc>
          <w:tcPr>
            <w:tcW w:type="dxa" w:w="79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Required content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Name and business meaning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Plain-language purpose and decision supported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Formula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Numerator, denominator, aggregation, weighting, rounding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Population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Included and excluded entities, filters, eligibility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Grain and dimensions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Level of detail and valid segmentation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Time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Event date, reporting period, timezone, refresh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Direction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Whether higher or lower is better; desired range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Reference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Baseline, target, threshold, benchmark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Owner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Definition owner, data owner, action owner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Controls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Source, reconciliation, tolerance, exception handling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Version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Effective date and approved changes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Metric review questions</w:t>
      </w:r>
    </w:p>
    <w:p>
      <w:pPr>
        <w:pStyle w:val="ListBullet"/>
        <w:widowControl/>
      </w:pPr>
      <w:r>
        <w:t>Could two competent analysts calculate different values from this definition?</w:t>
      </w:r>
    </w:p>
    <w:p>
      <w:pPr>
        <w:pStyle w:val="ListBullet"/>
        <w:widowControl/>
      </w:pPr>
      <w:r>
        <w:t>Does the denominator change with the decision context?</w:t>
      </w:r>
    </w:p>
    <w:p>
      <w:pPr>
        <w:pStyle w:val="ListBullet"/>
        <w:widowControl/>
      </w:pPr>
      <w:r>
        <w:t>Can the metric improve while the actual outcome worsens?</w:t>
      </w:r>
    </w:p>
    <w:p>
      <w:pPr>
        <w:pStyle w:val="ListBullet"/>
        <w:widowControl/>
      </w:pPr>
      <w:r>
        <w:t>What behavior might the metric unintentionally reward?</w:t>
      </w:r>
    </w:p>
    <w:p>
      <w:pPr>
        <w:pStyle w:val="ListBullet"/>
        <w:widowControl/>
      </w:pPr>
      <w:r>
        <w:t>Which segments or distributions could be hidden by the aggregate?</w:t>
      </w:r>
    </w:p>
    <w:p>
      <w:pPr>
        <w:pStyle w:val="ListBullet"/>
        <w:widowControl/>
      </w:pPr>
      <w:r>
        <w:t>What action follows when the metric crosses its threshold?</w:t>
      </w:r>
    </w:p>
    <w:p>
      <w:pPr>
        <w:pStyle w:val="Heading1"/>
        <w:widowControl/>
      </w:pPr>
      <w:r>
        <w:t>8 Method selection strategy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94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Decision need</w:t>
            </w:r>
          </w:p>
        </w:tc>
        <w:tc>
          <w:tcPr>
            <w:tcW w:type="dxa" w:w="302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Start with</w:t>
            </w:r>
          </w:p>
        </w:tc>
        <w:tc>
          <w:tcPr>
            <w:tcW w:type="dxa" w:w="316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Escalate when</w:t>
            </w:r>
          </w:p>
        </w:tc>
        <w:tc>
          <w:tcPr>
            <w:tcW w:type="dxa" w:w="208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Primary validation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Describe performance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Counts, rates, distribution, trend</w:t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Mix, cohorts, seasonality, or process stages matter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Reconciliation and denominator checks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Explain change</w:t>
            </w:r>
          </w:p>
        </w:tc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Variance bridge, funnel, cohort, segmentation</w:t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Alternative causes or interactions matter</w:t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Decomposition sums and robustness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Estimate relationship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Correlation and regression</w:t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Nonlinearity, selection, or dependence matters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Diagnostics and holdout tests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Predict</w:t>
            </w:r>
          </w:p>
        </w:tc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Simple rule or baseline model</w:t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Business value justifies added complexity</w:t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Out-of-sample accuracy and calibration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Choose action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Decision matrix and scenarios</w:t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Constraints and trade-offs require optimization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Sensitivity and feasibility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Estimate impact</w:t>
            </w:r>
          </w:p>
        </w:tc>
        <w:tc>
          <w:tcPr>
            <w:tcW w:type="dxa" w:w="302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Randomized experiment</w:t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Randomization is infeasible</w:t>
            </w:r>
          </w:p>
        </w:tc>
        <w:tc>
          <w:tcPr>
            <w:tcW w:type="dxa" w:w="208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Counterfactual credibility and pre-trend checks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Monitor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Thresholds and control chart</w:t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Adaptive or multivariate behavior matters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False-alert rate and response usefulness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Method selection checklist</w:t>
      </w:r>
    </w:p>
    <w:p>
      <w:pPr>
        <w:pStyle w:val="ListBullet"/>
        <w:widowControl/>
      </w:pPr>
      <w:r>
        <w:t>Question type and decision are explicit.</w:t>
      </w:r>
    </w:p>
    <w:p>
      <w:pPr>
        <w:pStyle w:val="ListBullet"/>
        <w:widowControl/>
      </w:pPr>
      <w:r>
        <w:t>Target, population, horizon, unit of analysis, and loss/cost of error are defined.</w:t>
      </w:r>
    </w:p>
    <w:p>
      <w:pPr>
        <w:pStyle w:val="ListBullet"/>
        <w:widowControl/>
      </w:pPr>
      <w:r>
        <w:t>Assumptions are plausible and testable.</w:t>
      </w:r>
    </w:p>
    <w:p>
      <w:pPr>
        <w:pStyle w:val="ListBullet"/>
        <w:widowControl/>
      </w:pPr>
      <w:r>
        <w:t>A simple baseline is documented.</w:t>
      </w:r>
    </w:p>
    <w:p>
      <w:pPr>
        <w:pStyle w:val="ListBullet"/>
        <w:widowControl/>
      </w:pPr>
      <w:r>
        <w:t>Sample size and representativeness are adequate for the claim.</w:t>
      </w:r>
    </w:p>
    <w:p>
      <w:pPr>
        <w:pStyle w:val="ListBullet"/>
        <w:widowControl/>
      </w:pPr>
      <w:r>
        <w:t>Deployment latency, interpretability, maintenance, and user workflow are considered.</w:t>
      </w:r>
    </w:p>
    <w:p>
      <w:pPr>
        <w:pStyle w:val="ListBullet"/>
        <w:widowControl/>
      </w:pPr>
      <w:r>
        <w:t>The method can be independently reviewed and monitored.</w:t>
      </w:r>
    </w:p>
    <w:p>
      <w:pPr>
        <w:pStyle w:val="Heading1"/>
        <w:widowControl/>
      </w:pPr>
      <w:r>
        <w:t>9 Testing and validation system</w:t>
      </w:r>
    </w:p>
    <w:p>
      <w:pPr>
        <w:jc w:val="center"/>
        <w:widowControl/>
      </w:pPr>
      <w:r>
        <w:drawing>
          <wp:inline xmlns:a="http://schemas.openxmlformats.org/drawingml/2006/main" xmlns:pic="http://schemas.openxmlformats.org/drawingml/2006/picture">
            <wp:extent cx="5394960" cy="32084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olbox_test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2084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  <w:widowControl/>
      </w:pPr>
      <w:r>
        <w:rPr>
          <w:i/>
          <w:sz w:val="17"/>
        </w:rPr>
        <w:t>Figure 2  Layered testing from data contracts to realized value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87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Test family</w:t>
            </w:r>
          </w:p>
        </w:tc>
        <w:tc>
          <w:tcPr>
            <w:tcW w:type="dxa" w:w="518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Examples</w:t>
            </w:r>
          </w:p>
        </w:tc>
        <w:tc>
          <w:tcPr>
            <w:tcW w:type="dxa" w:w="316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Failure response</w:t>
            </w:r>
          </w:p>
        </w:tc>
      </w:tr>
      <w:tr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Data</w:t>
            </w:r>
          </w:p>
        </w:tc>
        <w:tc>
          <w:tcPr>
            <w:tcW w:type="dxa" w:w="51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Schema, keys, nulls, ranges, categories, freshness, control totals</w:t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Quarantine, correct source, narrow claim, or stop</w:t>
            </w:r>
          </w:p>
        </w:tc>
      </w:tr>
      <w:tr>
        <w:tc>
          <w:tcPr>
            <w:tcW w:type="dxa" w:w="18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Transformation</w:t>
            </w:r>
          </w:p>
        </w:tc>
        <w:tc>
          <w:tcPr>
            <w:tcW w:type="dxa" w:w="51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Join counts, formula checks, units, filters, aggregation, deterministic rerun</w:t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Fix logic and rerun downstream outputs</w:t>
            </w:r>
          </w:p>
        </w:tc>
      </w:tr>
      <w:tr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Analysis</w:t>
            </w:r>
          </w:p>
        </w:tc>
        <w:tc>
          <w:tcPr>
            <w:tcW w:type="dxa" w:w="51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Assumptions, baseline, holdout, sensitivity, alternative specifications</w:t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Revise method, qualify result, or gather data</w:t>
            </w:r>
          </w:p>
        </w:tc>
      </w:tr>
      <w:tr>
        <w:tc>
          <w:tcPr>
            <w:tcW w:type="dxa" w:w="18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Model</w:t>
            </w:r>
          </w:p>
        </w:tc>
        <w:tc>
          <w:tcPr>
            <w:tcW w:type="dxa" w:w="51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Discrimination, calibration, error by segment, stability, leakage, robustness</w:t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Retrain, simplify, constrain, or reject</w:t>
            </w:r>
          </w:p>
        </w:tc>
      </w:tr>
      <w:tr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Visualization</w:t>
            </w:r>
          </w:p>
        </w:tc>
        <w:tc>
          <w:tcPr>
            <w:tcW w:type="dxa" w:w="51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Labels, axes, denominators, filters, accessibility, source and refresh</w:t>
            </w:r>
          </w:p>
        </w:tc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Correct presentation and retest interpretation</w:t>
            </w:r>
          </w:p>
        </w:tc>
      </w:tr>
      <w:tr>
        <w:tc>
          <w:tcPr>
            <w:tcW w:type="dxa" w:w="187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Business</w:t>
            </w:r>
          </w:p>
        </w:tc>
        <w:tc>
          <w:tcPr>
            <w:tcW w:type="dxa" w:w="518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User acceptance, workflow fit, action rate, cost, benefit, unintended effects</w:t>
            </w:r>
          </w:p>
        </w:tc>
        <w:tc>
          <w:tcPr>
            <w:tcW w:type="dxa" w:w="316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Change solution, process, training, or retire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Red-team prompts</w:t>
      </w:r>
    </w:p>
    <w:p>
      <w:pPr>
        <w:pStyle w:val="ListBullet"/>
        <w:widowControl/>
      </w:pPr>
      <w:r>
        <w:t>What would have to be true for this result to be wrong?</w:t>
      </w:r>
    </w:p>
    <w:p>
      <w:pPr>
        <w:pStyle w:val="ListBullet"/>
        <w:widowControl/>
      </w:pPr>
      <w:r>
        <w:t>Which excluded population could reverse the conclusion?</w:t>
      </w:r>
    </w:p>
    <w:p>
      <w:pPr>
        <w:pStyle w:val="ListBullet"/>
        <w:widowControl/>
      </w:pPr>
      <w:r>
        <w:t>What alternative explanation fits the same evidence?</w:t>
      </w:r>
    </w:p>
    <w:p>
      <w:pPr>
        <w:pStyle w:val="ListBullet"/>
        <w:widowControl/>
      </w:pPr>
      <w:r>
        <w:t>Where could leakage, survivorship, seasonality, or Simpson’s paradox appear?</w:t>
      </w:r>
    </w:p>
    <w:p>
      <w:pPr>
        <w:pStyle w:val="ListBullet"/>
        <w:widowControl/>
      </w:pPr>
      <w:r>
        <w:t>Which assumption has the highest decision sensitivity?</w:t>
      </w:r>
    </w:p>
    <w:p>
      <w:pPr>
        <w:pStyle w:val="ListBullet"/>
        <w:widowControl/>
      </w:pPr>
      <w:r>
        <w:t>How could this metric or model be gamed?</w:t>
      </w:r>
    </w:p>
    <w:p>
      <w:pPr>
        <w:pStyle w:val="ListBullet"/>
        <w:widowControl/>
      </w:pPr>
      <w:r>
        <w:t>Who could be harmed even if average performance improves?</w:t>
      </w:r>
    </w:p>
    <w:p>
      <w:pPr>
        <w:pStyle w:val="Heading1"/>
        <w:widowControl/>
      </w:pPr>
      <w:r>
        <w:t>10 Visualization and dashboard review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rPr>
          <w:tblHeader w:val="true"/>
        </w:trPr>
        <w:tc>
          <w:tcPr>
            <w:tcW w:type="dxa" w:w="194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Area</w:t>
            </w:r>
          </w:p>
        </w:tc>
        <w:tc>
          <w:tcPr>
            <w:tcW w:type="dxa" w:w="82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Review questions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Purpose</w:t>
            </w:r>
          </w:p>
        </w:tc>
        <w:tc>
          <w:tcPr>
            <w:tcW w:type="dxa" w:w="82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What decision, monitoring action, or exploration does this page support?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Audience</w:t>
            </w:r>
          </w:p>
        </w:tc>
        <w:tc>
          <w:tcPr>
            <w:tcW w:type="dxa" w:w="82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Does the terminology, detail, and interaction match the user?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Chart choice</w:t>
            </w:r>
          </w:p>
        </w:tc>
        <w:tc>
          <w:tcPr>
            <w:tcW w:type="dxa" w:w="82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Does the encoding match comparison, trend, distribution, relationship, or composition?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Integrity</w:t>
            </w:r>
          </w:p>
        </w:tc>
        <w:tc>
          <w:tcPr>
            <w:tcW w:type="dxa" w:w="82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Are axes, intervals, denominators, missingness, and uncertainty represented honestly?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Context</w:t>
            </w:r>
          </w:p>
        </w:tc>
        <w:tc>
          <w:tcPr>
            <w:tcW w:type="dxa" w:w="82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Are baseline, target, prior period, benchmark, filters, source, and refresh visible?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Hierarchy</w:t>
            </w:r>
          </w:p>
        </w:tc>
        <w:tc>
          <w:tcPr>
            <w:tcW w:type="dxa" w:w="82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Is the most important signal visually dominant without decoration?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Interaction</w:t>
            </w:r>
          </w:p>
        </w:tc>
        <w:tc>
          <w:tcPr>
            <w:tcW w:type="dxa" w:w="82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Do filters, drill paths, tooltips, and cross-highlighting behave predictably?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Accessibility</w:t>
            </w:r>
          </w:p>
        </w:tc>
        <w:tc>
          <w:tcPr>
            <w:tcW w:type="dxa" w:w="82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Are color contrast, labels, keyboard paths, alt text, and color-blind use considered?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Action</w:t>
            </w:r>
          </w:p>
        </w:tc>
        <w:tc>
          <w:tcPr>
            <w:tcW w:type="dxa" w:w="82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Are thresholds, owners, response, and escalation path known?</w:t>
            </w:r>
          </w:p>
        </w:tc>
      </w:tr>
      <w:tr>
        <w:tc>
          <w:tcPr>
            <w:tcW w:type="dxa" w:w="19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Performance</w:t>
            </w:r>
          </w:p>
        </w:tc>
        <w:tc>
          <w:tcPr>
            <w:tcW w:type="dxa" w:w="82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Are the data model, measures, queries, and number of visuals efficient?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Power BI semantic-model checks</w:t>
      </w:r>
    </w:p>
    <w:p>
      <w:pPr>
        <w:pStyle w:val="ListBullet"/>
        <w:widowControl/>
      </w:pPr>
      <w:r>
        <w:t>Separate fact tables for events/measures from dimension tables for filtering and grouping.</w:t>
      </w:r>
    </w:p>
    <w:p>
      <w:pPr>
        <w:pStyle w:val="ListBullet"/>
        <w:widowControl/>
      </w:pPr>
      <w:r>
        <w:t>Keep each fact table at a consistent declared grain.</w:t>
      </w:r>
    </w:p>
    <w:p>
      <w:pPr>
        <w:pStyle w:val="ListBullet"/>
        <w:widowControl/>
      </w:pPr>
      <w:r>
        <w:t>Prefer one-to-many relationships with a clear filter path.</w:t>
      </w:r>
    </w:p>
    <w:p>
      <w:pPr>
        <w:pStyle w:val="ListBullet"/>
        <w:widowControl/>
      </w:pPr>
      <w:r>
        <w:t>Create governed explicit measures for important calculations.</w:t>
      </w:r>
    </w:p>
    <w:p>
      <w:pPr>
        <w:pStyle w:val="ListBullet"/>
        <w:widowControl/>
      </w:pPr>
      <w:r>
        <w:t>Hide technical keys and raw columns that users should not aggregate.</w:t>
      </w:r>
    </w:p>
    <w:p>
      <w:pPr>
        <w:pStyle w:val="ListBullet"/>
        <w:widowControl/>
      </w:pPr>
      <w:r>
        <w:t>Use a proper date dimension and document role-playing dates.</w:t>
      </w:r>
    </w:p>
    <w:p>
      <w:pPr>
        <w:pStyle w:val="ListBullet"/>
        <w:widowControl/>
      </w:pPr>
      <w:r>
        <w:t>Test totals under multiple filters and combinations, not only the default page.</w:t>
      </w:r>
    </w:p>
    <w:p>
      <w:pPr>
        <w:pStyle w:val="Heading1"/>
        <w:widowControl/>
      </w:pPr>
      <w:r>
        <w:t>11 Reproducibility and peer review</w:t>
      </w:r>
    </w:p>
    <w:p>
      <w:pPr>
        <w:pStyle w:val="Heading2"/>
        <w:widowControl/>
      </w:pPr>
      <w:r>
        <w:t>Minimum reproducibility package</w:t>
      </w:r>
    </w:p>
    <w:p>
      <w:pPr>
        <w:pStyle w:val="ListBullet"/>
        <w:widowControl/>
      </w:pPr>
      <w:r>
        <w:t>README with purpose, owner, decision, dependencies, and run instructions.</w:t>
      </w:r>
    </w:p>
    <w:p>
      <w:pPr>
        <w:pStyle w:val="ListBullet"/>
        <w:widowControl/>
      </w:pPr>
      <w:r>
        <w:t>Source inventory and data-access assumptions.</w:t>
      </w:r>
    </w:p>
    <w:p>
      <w:pPr>
        <w:pStyle w:val="ListBullet"/>
        <w:widowControl/>
      </w:pPr>
      <w:r>
        <w:t>Data dictionary and metric definitions.</w:t>
      </w:r>
    </w:p>
    <w:p>
      <w:pPr>
        <w:pStyle w:val="ListBullet"/>
        <w:widowControl/>
      </w:pPr>
      <w:r>
        <w:t>Versioned queries, code, formulas, and configuration.</w:t>
      </w:r>
    </w:p>
    <w:p>
      <w:pPr>
        <w:pStyle w:val="ListBullet"/>
        <w:widowControl/>
      </w:pPr>
      <w:r>
        <w:t>Environment/package information where relevant.</w:t>
      </w:r>
    </w:p>
    <w:p>
      <w:pPr>
        <w:pStyle w:val="ListBullet"/>
        <w:widowControl/>
      </w:pPr>
      <w:r>
        <w:t>Validation results, control totals, and known limitations.</w:t>
      </w:r>
    </w:p>
    <w:p>
      <w:pPr>
        <w:pStyle w:val="ListBullet"/>
        <w:widowControl/>
      </w:pPr>
      <w:r>
        <w:t>Output version, refresh date, and release notes.</w:t>
      </w:r>
    </w:p>
    <w:p>
      <w:pPr>
        <w:pStyle w:val="ListBullet"/>
        <w:widowControl/>
      </w:pPr>
      <w:r>
        <w:t>AI-use record when material to code, evidence, interpretation, or deliverables.</w:t>
      </w:r>
    </w:p>
    <w:p>
      <w:pPr>
        <w:pStyle w:val="Heading2"/>
        <w:widowControl/>
      </w:pPr>
      <w:r>
        <w:t>Peer review checklist</w:t>
      </w:r>
    </w:p>
    <w:p>
      <w:pPr>
        <w:pStyle w:val="ListBullet"/>
        <w:widowControl/>
      </w:pPr>
      <w:r>
        <w:t>Reviewer can restate the decision and intended use.</w:t>
      </w:r>
    </w:p>
    <w:p>
      <w:pPr>
        <w:pStyle w:val="ListBullet"/>
        <w:widowControl/>
      </w:pPr>
      <w:r>
        <w:t>Raw inputs are preserved and transformations are traceable.</w:t>
      </w:r>
    </w:p>
    <w:p>
      <w:pPr>
        <w:pStyle w:val="ListBullet"/>
        <w:widowControl/>
      </w:pPr>
      <w:r>
        <w:t>Grain, keys, joins, filters, dates, and units are correct.</w:t>
      </w:r>
    </w:p>
    <w:p>
      <w:pPr>
        <w:pStyle w:val="ListBullet"/>
        <w:widowControl/>
      </w:pPr>
      <w:r>
        <w:t>Method matches the question and baseline.</w:t>
      </w:r>
    </w:p>
    <w:p>
      <w:pPr>
        <w:pStyle w:val="ListBullet"/>
        <w:widowControl/>
      </w:pPr>
      <w:r>
        <w:t>Tests cover expected and adverse cases.</w:t>
      </w:r>
    </w:p>
    <w:p>
      <w:pPr>
        <w:pStyle w:val="ListBullet"/>
        <w:widowControl/>
      </w:pPr>
      <w:r>
        <w:t>Claims do not exceed the evidence.</w:t>
      </w:r>
    </w:p>
    <w:p>
      <w:pPr>
        <w:pStyle w:val="ListBullet"/>
        <w:widowControl/>
      </w:pPr>
      <w:r>
        <w:t>Sensitive data and access are appropriate.</w:t>
      </w:r>
    </w:p>
    <w:p>
      <w:pPr>
        <w:pStyle w:val="ListBullet"/>
        <w:widowControl/>
      </w:pPr>
      <w:r>
        <w:t>Recommendation, uncertainty, owner, and next action are clear.</w:t>
      </w:r>
    </w:p>
    <w:p>
      <w:pPr>
        <w:pStyle w:val="Heading1"/>
        <w:widowControl/>
      </w:pPr>
      <w:r>
        <w:t>12 AI assisted analyst toolkit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728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Task</w:t>
            </w:r>
          </w:p>
        </w:tc>
        <w:tc>
          <w:tcPr>
            <w:tcW w:type="dxa" w:w="540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Useful instruction pattern</w:t>
            </w:r>
          </w:p>
        </w:tc>
        <w:tc>
          <w:tcPr>
            <w:tcW w:type="dxa" w:w="324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Mandatory verification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Discovery</w:t>
            </w:r>
          </w:p>
        </w:tc>
        <w:tc>
          <w:tcPr>
            <w:tcW w:type="dxa" w:w="5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Generate missing stakeholder questions from this decision statement; label assumptions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Sponsor and domain expert confirm context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SQL or code</w:t>
            </w:r>
          </w:p>
        </w:tc>
        <w:tc>
          <w:tcPr>
            <w:tcW w:type="dxa" w:w="54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Draft a solution using this schema and constraints; include tests and explain joins</w:t>
            </w:r>
          </w:p>
        </w:tc>
        <w:tc>
          <w:tcPr>
            <w:tcW w:type="dxa" w:w="32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Run in safe environment; inspect and reconcile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Data quality</w:t>
            </w:r>
          </w:p>
        </w:tc>
        <w:tc>
          <w:tcPr>
            <w:tcW w:type="dxa" w:w="5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Propose checks for grain, keys, nulls, ranges, freshness, bias, and leakage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Analyst selects thresholds and executes checks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Method critique</w:t>
            </w:r>
          </w:p>
        </w:tc>
        <w:tc>
          <w:tcPr>
            <w:tcW w:type="dxa" w:w="54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Compare methods against question, assumptions, interpretability, deployment, and cost</w:t>
            </w:r>
          </w:p>
        </w:tc>
        <w:tc>
          <w:tcPr>
            <w:tcW w:type="dxa" w:w="32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Qualified analyst validates technical claims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Red team</w:t>
            </w:r>
          </w:p>
        </w:tc>
        <w:tc>
          <w:tcPr>
            <w:tcW w:type="dxa" w:w="5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Attempt to disprove this conclusion using alternative explanations and edge cases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Analyst tests the strongest objections</w:t>
            </w:r>
          </w:p>
        </w:tc>
      </w:tr>
      <w:tr>
        <w:tc>
          <w:tcPr>
            <w:tcW w:type="dxa" w:w="1728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Communication</w:t>
            </w:r>
          </w:p>
        </w:tc>
        <w:tc>
          <w:tcPr>
            <w:tcW w:type="dxa" w:w="540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Rewrite for this audience without changing numbers, uncertainty, or limitations</w:t>
            </w:r>
          </w:p>
        </w:tc>
        <w:tc>
          <w:tcPr>
            <w:tcW w:type="dxa" w:w="32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Compare line by line with verified evidence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5"/>
              </w:rPr>
              <w:t>Documentation</w:t>
            </w:r>
          </w:p>
        </w:tc>
        <w:tc>
          <w:tcPr>
            <w:tcW w:type="dxa" w:w="5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Draft dictionary, runbook, changelog, or test cases from supplied facts only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5"/>
              </w:rPr>
              <w:t>Owner reviews completeness and accuracy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AI safety gate</w:t>
      </w:r>
    </w:p>
    <w:p>
      <w:pPr>
        <w:pStyle w:val="ListBullet"/>
        <w:widowControl/>
      </w:pPr>
      <w:r>
        <w:t>Use is authorized and the tool is approved.</w:t>
      </w:r>
    </w:p>
    <w:p>
      <w:pPr>
        <w:pStyle w:val="ListBullet"/>
        <w:widowControl/>
      </w:pPr>
      <w:r>
        <w:t>Input data classification permits the use; secrets and protected information are controlled.</w:t>
      </w:r>
    </w:p>
    <w:p>
      <w:pPr>
        <w:pStyle w:val="ListBullet"/>
        <w:widowControl/>
      </w:pPr>
      <w:r>
        <w:t>The task and forbidden actions are explicit.</w:t>
      </w:r>
    </w:p>
    <w:p>
      <w:pPr>
        <w:pStyle w:val="ListBullet"/>
        <w:widowControl/>
      </w:pPr>
      <w:r>
        <w:t>Sources and provenance are preserved.</w:t>
      </w:r>
    </w:p>
    <w:p>
      <w:pPr>
        <w:pStyle w:val="ListBullet"/>
        <w:widowControl/>
      </w:pPr>
      <w:r>
        <w:t>Code, calculations, citations, and claims are independently verified.</w:t>
      </w:r>
    </w:p>
    <w:p>
      <w:pPr>
        <w:pStyle w:val="ListBullet"/>
        <w:widowControl/>
      </w:pPr>
      <w:r>
        <w:t>Bias, security, privacy, accessibility, and foreseeable harm are assessed.</w:t>
      </w:r>
    </w:p>
    <w:p>
      <w:pPr>
        <w:pStyle w:val="ListBullet"/>
        <w:widowControl/>
      </w:pPr>
      <w:r>
        <w:t>Material use is disclosed under applicable policy.</w:t>
      </w:r>
    </w:p>
    <w:p>
      <w:pPr>
        <w:pStyle w:val="ListBullet"/>
        <w:widowControl/>
      </w:pPr>
      <w:r>
        <w:t>A qualified human approves deployment and remains accountable.</w:t>
      </w:r>
    </w:p>
    <w:p>
      <w:pPr>
        <w:pStyle w:val="Heading1"/>
        <w:widowControl/>
      </w:pPr>
      <w:r>
        <w:t>13 Deployment monitoring and incident response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rPr>
          <w:tblHeader w:val="true"/>
        </w:trPr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Control</w:t>
            </w:r>
          </w:p>
        </w:tc>
        <w:tc>
          <w:tcPr>
            <w:tcW w:type="dxa" w:w="79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 must define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Release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Version, environment, approval, dependencies, migration, rollback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Data monitoring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Freshness, schema, nulls, ranges, volume, control totals, alert thresholds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Model monitoring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Performance, calibration, drift, segment error, retraining trigger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Use monitoring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Adoption, overrides, action rate, user feedback, workflow exceptions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Risk monitoring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Bias, privacy, security, safety, complaints, policy changes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Value monitoring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Baseline, expected benefit, realized benefit, cost, benefit owner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Change control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Request, impact, review, approval, version, communication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Retirement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End-of-life trigger, archive, user notice, dependency removal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Incident triage</w:t>
      </w:r>
    </w:p>
    <w:p>
      <w:pPr>
        <w:ind w:left="403" w:hanging="317"/>
        <w:widowControl/>
      </w:pPr>
      <w:r>
        <w:rPr>
          <w:b/>
        </w:rPr>
        <w:t xml:space="preserve">1.  </w:t>
      </w:r>
      <w:r>
        <w:t>Contain: pause refresh, output, or automated action when continuing could cause harm.</w:t>
      </w:r>
    </w:p>
    <w:p>
      <w:pPr>
        <w:ind w:left="403" w:hanging="317"/>
        <w:widowControl/>
      </w:pPr>
      <w:r>
        <w:rPr>
          <w:b/>
        </w:rPr>
        <w:t xml:space="preserve">2.  </w:t>
      </w:r>
      <w:r>
        <w:t>Preserve: record time, version, input, logs, users, decisions, and observed impact.</w:t>
      </w:r>
    </w:p>
    <w:p>
      <w:pPr>
        <w:ind w:left="403" w:hanging="317"/>
        <w:widowControl/>
      </w:pPr>
      <w:r>
        <w:rPr>
          <w:b/>
        </w:rPr>
        <w:t xml:space="preserve">3.  </w:t>
      </w:r>
      <w:r>
        <w:t>Assess: determine severity, affected population, business consequence, and notification duty.</w:t>
      </w:r>
    </w:p>
    <w:p>
      <w:pPr>
        <w:ind w:left="403" w:hanging="317"/>
        <w:widowControl/>
      </w:pPr>
      <w:r>
        <w:rPr>
          <w:b/>
        </w:rPr>
        <w:t xml:space="preserve">4.  </w:t>
      </w:r>
      <w:r>
        <w:t>Correct: fix or roll back through approved change control.</w:t>
      </w:r>
    </w:p>
    <w:p>
      <w:pPr>
        <w:ind w:left="403" w:hanging="317"/>
        <w:widowControl/>
      </w:pPr>
      <w:r>
        <w:rPr>
          <w:b/>
        </w:rPr>
        <w:t xml:space="preserve">5.  </w:t>
      </w:r>
      <w:r>
        <w:t>Validate: rerun tests and obtain business sign-off.</w:t>
      </w:r>
    </w:p>
    <w:p>
      <w:pPr>
        <w:ind w:left="403" w:hanging="317"/>
        <w:widowControl/>
      </w:pPr>
      <w:r>
        <w:rPr>
          <w:b/>
        </w:rPr>
        <w:t xml:space="preserve">6.  </w:t>
      </w:r>
      <w:r>
        <w:t>Learn: document root cause, corrective action, control improvement, and owner.</w:t>
      </w:r>
    </w:p>
    <w:p>
      <w:pPr>
        <w:pStyle w:val="Heading1"/>
        <w:widowControl/>
      </w:pPr>
      <w:r>
        <w:t>14 Personal operating habits of a seasoned analyst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rPr>
          <w:tblHeader w:val="true"/>
        </w:trPr>
        <w:tc>
          <w:tcPr>
            <w:tcW w:type="dxa" w:w="223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Habit</w:t>
            </w:r>
          </w:p>
        </w:tc>
        <w:tc>
          <w:tcPr>
            <w:tcW w:type="dxa" w:w="7992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Practical behavior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Begin with the decision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Do not let a dashboard, dataset, or requested tool substitute for problem framing.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Write definitions early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Resolve grain, population, formula, time, units, and ownership before analysis expands.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Reconcile constantly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Keep known control totals and compare after each material transformation.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Preserve raw evidence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Make raw inputs read-only and maintain lineage to every published output.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Build the simple baseline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Complexity must demonstrate added decision value.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Invite disconfirmation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Ask peers and domain experts to find failure modes, not merely approve formatting.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Communicate uncertainty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State what could change the decision and what evidence would resolve it.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Close the loop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Follow the recommendation through adoption, outcome, side effects, and learning.</w:t>
            </w:r>
          </w:p>
        </w:tc>
      </w:tr>
      <w:tr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Automate stable work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Standardize repeated logic after definitions and judgment are settled.</w:t>
            </w:r>
          </w:p>
        </w:tc>
      </w:tr>
      <w:tr>
        <w:tc>
          <w:tcPr>
            <w:tcW w:type="dxa" w:w="223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6"/>
              </w:rPr>
              <w:t>Protect trust</w:t>
            </w:r>
          </w:p>
        </w:tc>
        <w:tc>
          <w:tcPr>
            <w:tcW w:type="dxa" w:w="7992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6"/>
              </w:rPr>
              <w:t>Be accurate, transparent, ethical, and willing to stop unsafe or misleading work.</w:t>
            </w:r>
          </w:p>
        </w:tc>
      </w:tr>
    </w:tbl>
    <w:p>
      <w:pPr>
        <w:widowControl/>
      </w:pPr>
    </w:p>
    <w:p>
      <w:pPr>
        <w:pStyle w:val="Heading2"/>
        <w:widowControl/>
      </w:pPr>
      <w:r>
        <w:t>A weekly toolbox review</w:t>
      </w:r>
    </w:p>
    <w:p>
      <w:pPr>
        <w:pStyle w:val="ListBullet"/>
        <w:widowControl/>
      </w:pPr>
      <w:r>
        <w:t>What decision did my work improve this week?</w:t>
      </w:r>
    </w:p>
    <w:p>
      <w:pPr>
        <w:pStyle w:val="ListBullet"/>
        <w:widowControl/>
      </w:pPr>
      <w:r>
        <w:t>Which definition or assumption remains fragile?</w:t>
      </w:r>
    </w:p>
    <w:p>
      <w:pPr>
        <w:pStyle w:val="ListBullet"/>
        <w:widowControl/>
      </w:pPr>
      <w:r>
        <w:t>Which manual step should become a tested reusable pattern?</w:t>
      </w:r>
    </w:p>
    <w:p>
      <w:pPr>
        <w:pStyle w:val="ListBullet"/>
        <w:widowControl/>
      </w:pPr>
      <w:r>
        <w:t>Which result needs peer or domain challenge?</w:t>
      </w:r>
    </w:p>
    <w:p>
      <w:pPr>
        <w:pStyle w:val="ListBullet"/>
        <w:widowControl/>
      </w:pPr>
      <w:r>
        <w:t>Which stakeholder is surprised or disengaged?</w:t>
      </w:r>
    </w:p>
    <w:p>
      <w:pPr>
        <w:pStyle w:val="ListBullet"/>
        <w:widowControl/>
      </w:pPr>
      <w:r>
        <w:t>What data, model, dashboard, or decision now needs monitoring?</w:t>
      </w:r>
    </w:p>
    <w:p>
      <w:pPr>
        <w:pStyle w:val="ListBullet"/>
        <w:widowControl/>
      </w:pPr>
      <w:r>
        <w:t>What lesson should be added to the team’s checklist or template?</w:t>
      </w:r>
    </w:p>
    <w:p>
      <w:pPr>
        <w:pStyle w:val="Heading1"/>
        <w:widowControl/>
      </w:pPr>
      <w:r>
        <w:t>15 Source references</w:t>
      </w:r>
    </w:p>
    <w:p>
      <w:pPr>
        <w:widowControl/>
      </w:pPr>
      <w:r>
        <w:rPr>
          <w:b/>
        </w:rPr>
        <w:t xml:space="preserve">INFORMS Analytics Body of Knowledge. </w:t>
      </w:r>
      <w:r>
        <w:rPr>
          <w:i/>
        </w:rPr>
        <w:t>https://info.informs.org/abok</w:t>
      </w:r>
    </w:p>
    <w:p>
      <w:pPr>
        <w:widowControl/>
      </w:pPr>
      <w:r>
        <w:rPr>
          <w:b/>
        </w:rPr>
        <w:t xml:space="preserve">INFORMS Analytics Framework. </w:t>
      </w:r>
      <w:r>
        <w:rPr>
          <w:i/>
        </w:rPr>
        <w:t>https://www.informs.org/Professional-Development/INFORMS-Analytics-Framework/Explore</w:t>
      </w:r>
    </w:p>
    <w:p>
      <w:pPr>
        <w:widowControl/>
      </w:pPr>
      <w:r>
        <w:rPr>
          <w:b/>
        </w:rPr>
        <w:t xml:space="preserve">IIBA Guide to Business Data Analytics. </w:t>
      </w:r>
      <w:r>
        <w:rPr>
          <w:i/>
        </w:rPr>
        <w:t>https://www.iiba.org/career-resources/business-analysis-specialization/business-data-analytics/</w:t>
      </w:r>
    </w:p>
    <w:p>
      <w:pPr>
        <w:widowControl/>
      </w:pPr>
      <w:r>
        <w:rPr>
          <w:b/>
        </w:rPr>
        <w:t xml:space="preserve">IIBA BABOK Guide. </w:t>
      </w:r>
      <w:r>
        <w:rPr>
          <w:i/>
        </w:rPr>
        <w:t>https://www.iiba.org/career-resources/a-business-analysis-professionals-foundation-for-success/babok/</w:t>
      </w:r>
    </w:p>
    <w:p>
      <w:pPr>
        <w:widowControl/>
      </w:pPr>
      <w:r>
        <w:rPr>
          <w:b/>
        </w:rPr>
        <w:t xml:space="preserve">PMI PMBOK Guide Eighth Edition. </w:t>
      </w:r>
      <w:r>
        <w:rPr>
          <w:i/>
        </w:rPr>
        <w:t>https://www.pmi.org/standards/pmbok</w:t>
      </w:r>
    </w:p>
    <w:p>
      <w:pPr>
        <w:widowControl/>
      </w:pPr>
      <w:r>
        <w:rPr>
          <w:b/>
        </w:rPr>
        <w:t xml:space="preserve">Microsoft Power BI star schema guidance. </w:t>
      </w:r>
      <w:r>
        <w:rPr>
          <w:i/>
        </w:rPr>
        <w:t>https://learn.microsoft.com/en-us/power-bi/guidance/star-schema</w:t>
      </w:r>
    </w:p>
    <w:p>
      <w:pPr>
        <w:widowControl/>
      </w:pPr>
      <w:r>
        <w:rPr>
          <w:b/>
        </w:rPr>
        <w:t xml:space="preserve">Microsoft Power Query best practices. </w:t>
      </w:r>
      <w:r>
        <w:rPr>
          <w:i/>
        </w:rPr>
        <w:t>https://learn.microsoft.com/en-us/power-query/best-practices</w:t>
      </w:r>
    </w:p>
    <w:p>
      <w:pPr>
        <w:widowControl/>
      </w:pPr>
      <w:r>
        <w:rPr>
          <w:b/>
        </w:rPr>
        <w:t xml:space="preserve">PostgreSQL window functions. </w:t>
      </w:r>
      <w:r>
        <w:rPr>
          <w:i/>
        </w:rPr>
        <w:t>https://www.postgresql.org/docs/current/tutorial-window.html</w:t>
      </w:r>
    </w:p>
    <w:p>
      <w:pPr>
        <w:widowControl/>
      </w:pPr>
      <w:r>
        <w:rPr>
          <w:b/>
        </w:rPr>
        <w:t xml:space="preserve">pandas merge join concatenate and compare. </w:t>
      </w:r>
      <w:r>
        <w:rPr>
          <w:i/>
        </w:rPr>
        <w:t>https://pandas.pydata.org/docs/user_guide/merging.html</w:t>
      </w:r>
    </w:p>
    <w:p>
      <w:pPr>
        <w:widowControl/>
      </w:pPr>
      <w:r>
        <w:rPr>
          <w:b/>
        </w:rPr>
        <w:t xml:space="preserve">pytest parametrized tests. </w:t>
      </w:r>
      <w:r>
        <w:rPr>
          <w:i/>
        </w:rPr>
        <w:t>https://docs.pytest.org/en/stable/how-to/parametrize.html</w:t>
      </w:r>
    </w:p>
    <w:p>
      <w:pPr>
        <w:widowControl/>
      </w:pPr>
      <w:r>
        <w:t>The examples are generic teaching patterns. Adapt syntax, thresholds, security, validation, and governance to the actual platform and organizational policy. Use original professional standards and product documentation for complete requirements.</w:t>
      </w:r>
    </w:p>
    <w:sectPr w:rsidR="00FC693F" w:rsidRPr="0006063C" w:rsidSect="00034616">
      <w:footerReference w:type="default" r:id="rId11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Seasoned Analyst Toolbox</w:t>
    </w:r>
  </w:p>
  <w:p>
    <w:pPr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2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