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widowControl/>
      </w:pPr>
      <w:r>
        <w:t>Analyst Quick Reference Field Guide</w:t>
      </w:r>
    </w:p>
    <w:p>
      <w:pPr>
        <w:jc w:val="center"/>
        <w:widowControl/>
      </w:pPr>
      <w:r>
        <w:rPr>
          <w:b/>
          <w:color w:val="2D6A8A"/>
          <w:sz w:val="26"/>
        </w:rPr>
        <w:t>Questions checks tools and recovery moves for day-to-day analysis</w:t>
      </w:r>
    </w:p>
    <w:p>
      <w:pPr>
        <w:jc w:val="center"/>
        <w:widowControl/>
      </w:pPr>
      <w:r>
        <w:rPr>
          <w:i/>
        </w:rPr>
        <w:t>A practical learning system for turning business questions into defensible decisions</w:t>
      </w:r>
    </w:p>
    <w:p>
      <w:pPr>
        <w:widowControl/>
      </w:pPr>
    </w:p>
    <w:p>
      <w:pPr>
        <w:widowControl/>
      </w:pPr>
      <w:r>
        <w:t>Use this guide before meetings, before publishing results, and whenever the work feels stuck. If time is short, protect the decision, data grain, validation and action plan first.</w:t>
      </w:r>
    </w:p>
    <w:p>
      <w:pPr>
        <w:pStyle w:val="Heading1"/>
        <w:widowControl/>
      </w:pPr>
      <w:r>
        <w:t>Choose your entry point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66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If you are</w:t>
            </w:r>
          </w:p>
        </w:tc>
        <w:tc>
          <w:tcPr>
            <w:tcW w:type="dxa" w:w="756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Do these first</w:t>
            </w:r>
          </w:p>
        </w:tc>
      </w:tr>
      <w:tr>
        <w:tc>
          <w:tcPr>
            <w:tcW w:type="dxa" w:w="26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Starting from the beginning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Confirm decision, owner, value, scope and deadline; then build the project canvas.</w:t>
            </w:r>
          </w:p>
        </w:tc>
      </w:tr>
      <w:tr>
        <w:tc>
          <w:tcPr>
            <w:tcW w:type="dxa" w:w="266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Joining in the middle</w:t>
            </w:r>
          </w:p>
        </w:tc>
        <w:tc>
          <w:tcPr>
            <w:tcW w:type="dxa" w:w="756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Preserve current work; inventory artifacts; locate the stage; reproduce one trusted number; agree the restart point.</w:t>
            </w:r>
          </w:p>
        </w:tc>
      </w:tr>
      <w:tr>
        <w:tc>
          <w:tcPr>
            <w:tcW w:type="dxa" w:w="26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Only asked to analyze data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Ask what decision the analysis supports, what one row means, and which definition and deadline apply.</w:t>
            </w:r>
          </w:p>
        </w:tc>
      </w:tr>
      <w:tr>
        <w:tc>
          <w:tcPr>
            <w:tcW w:type="dxa" w:w="266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Troubleshooting an existing result</w:t>
            </w:r>
          </w:p>
        </w:tc>
        <w:tc>
          <w:tcPr>
            <w:tcW w:type="dxa" w:w="756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Start at the last trusted control and reconcile forward through filters, joins, calculations and refreshes.</w:t>
            </w:r>
          </w:p>
        </w:tc>
      </w:tr>
      <w:tr>
        <w:tc>
          <w:tcPr>
            <w:tcW w:type="dxa" w:w="26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Preparing to publish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Run the Before you publish checklist and obtain the required business and technical review.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The project in one page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44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Stage</w:t>
            </w:r>
          </w:p>
        </w:tc>
        <w:tc>
          <w:tcPr>
            <w:tcW w:type="dxa" w:w="504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Primary question</w:t>
            </w:r>
          </w:p>
        </w:tc>
        <w:tc>
          <w:tcPr>
            <w:tcW w:type="dxa" w:w="374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Minimum output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Frame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What decision and value are we supporting?</w:t>
            </w:r>
          </w:p>
        </w:tc>
        <w:tc>
          <w:tcPr>
            <w:tcW w:type="dxa" w:w="37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Decision statement</w:t>
            </w:r>
          </w:p>
        </w:tc>
      </w:tr>
      <w:tr>
        <w:tc>
          <w:tcPr>
            <w:tcW w:type="dxa" w:w="14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Plan</w:t>
            </w:r>
          </w:p>
        </w:tc>
        <w:tc>
          <w:tcPr>
            <w:tcW w:type="dxa" w:w="50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Who does what, by when, under which controls?</w:t>
            </w:r>
          </w:p>
        </w:tc>
        <w:tc>
          <w:tcPr>
            <w:tcW w:type="dxa" w:w="37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Canvas and plan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Prepare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Is the data fit and understood?</w:t>
            </w:r>
          </w:p>
        </w:tc>
        <w:tc>
          <w:tcPr>
            <w:tcW w:type="dxa" w:w="37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Quality report and definitions</w:t>
            </w:r>
          </w:p>
        </w:tc>
      </w:tr>
      <w:tr>
        <w:tc>
          <w:tcPr>
            <w:tcW w:type="dxa" w:w="14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Analyze</w:t>
            </w:r>
          </w:p>
        </w:tc>
        <w:tc>
          <w:tcPr>
            <w:tcW w:type="dxa" w:w="50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What does the evidence support?</w:t>
            </w:r>
          </w:p>
        </w:tc>
        <w:tc>
          <w:tcPr>
            <w:tcW w:type="dxa" w:w="37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Reproducible analysis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Decide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What should happen next?</w:t>
            </w:r>
          </w:p>
        </w:tc>
        <w:tc>
          <w:tcPr>
            <w:tcW w:type="dxa" w:w="37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Recommendation</w:t>
            </w:r>
          </w:p>
        </w:tc>
      </w:tr>
      <w:tr>
        <w:tc>
          <w:tcPr>
            <w:tcW w:type="dxa" w:w="14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Implement</w:t>
            </w:r>
          </w:p>
        </w:tc>
        <w:tc>
          <w:tcPr>
            <w:tcW w:type="dxa" w:w="504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Can people use it safely?</w:t>
            </w:r>
          </w:p>
        </w:tc>
        <w:tc>
          <w:tcPr>
            <w:tcW w:type="dxa" w:w="37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Release and adoption plan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Learn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Did it work and what changes?</w:t>
            </w:r>
          </w:p>
        </w:tc>
        <w:tc>
          <w:tcPr>
            <w:tcW w:type="dxa" w:w="37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Monitoring and benefits review</w:t>
            </w:r>
          </w:p>
        </w:tc>
      </w:tr>
    </w:tbl>
    <w:p>
      <w:pPr>
        <w:widowControl/>
      </w:pPr>
    </w:p>
    <w:p>
      <w:pPr>
        <w:jc w:val="center"/>
        <w:widowControl/>
      </w:pPr>
      <w:r>
        <w:drawing>
          <wp:inline xmlns:a="http://schemas.openxmlformats.org/drawingml/2006/main" xmlns:pic="http://schemas.openxmlformats.org/drawingml/2006/picture">
            <wp:extent cx="6035040" cy="24977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f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497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  <w:widowControl/>
      </w:pPr>
      <w:r>
        <w:rPr>
          <w:i/>
          <w:sz w:val="17"/>
        </w:rPr>
        <w:t>The six-stage analyst loop</w:t>
      </w:r>
    </w:p>
    <w:p>
      <w:pPr>
        <w:pStyle w:val="Heading1"/>
        <w:widowControl/>
      </w:pPr>
      <w:r>
        <w:t>The first ten questions</w:t>
      </w:r>
    </w:p>
    <w:p>
      <w:pPr>
        <w:ind w:left="403" w:hanging="317"/>
        <w:widowControl/>
      </w:pPr>
      <w:r>
        <w:rPr>
          <w:b/>
        </w:rPr>
        <w:t xml:space="preserve">1.  </w:t>
      </w:r>
      <w:r>
        <w:t>What decision must be made?</w:t>
      </w:r>
    </w:p>
    <w:p>
      <w:pPr>
        <w:ind w:left="403" w:hanging="317"/>
        <w:widowControl/>
      </w:pPr>
      <w:r>
        <w:rPr>
          <w:b/>
        </w:rPr>
        <w:t xml:space="preserve">2.  </w:t>
      </w:r>
      <w:r>
        <w:t>Who owns the decision?</w:t>
      </w:r>
    </w:p>
    <w:p>
      <w:pPr>
        <w:ind w:left="403" w:hanging="317"/>
        <w:widowControl/>
      </w:pPr>
      <w:r>
        <w:rPr>
          <w:b/>
        </w:rPr>
        <w:t xml:space="preserve">3.  </w:t>
      </w:r>
      <w:r>
        <w:t>What outcome and KPI matter?</w:t>
      </w:r>
    </w:p>
    <w:p>
      <w:pPr>
        <w:ind w:left="403" w:hanging="317"/>
        <w:widowControl/>
      </w:pPr>
      <w:r>
        <w:rPr>
          <w:b/>
        </w:rPr>
        <w:t xml:space="preserve">4.  </w:t>
      </w:r>
      <w:r>
        <w:t>What action could follow?</w:t>
      </w:r>
    </w:p>
    <w:p>
      <w:pPr>
        <w:ind w:left="403" w:hanging="317"/>
        <w:widowControl/>
      </w:pPr>
      <w:r>
        <w:rPr>
          <w:b/>
        </w:rPr>
        <w:t xml:space="preserve">5.  </w:t>
      </w:r>
      <w:r>
        <w:t>What is the baseline and target?</w:t>
      </w:r>
    </w:p>
    <w:p>
      <w:pPr>
        <w:ind w:left="403" w:hanging="317"/>
        <w:widowControl/>
      </w:pPr>
      <w:r>
        <w:rPr>
          <w:b/>
        </w:rPr>
        <w:t xml:space="preserve">6.  </w:t>
      </w:r>
      <w:r>
        <w:t>What is in and out of scope?</w:t>
      </w:r>
    </w:p>
    <w:p>
      <w:pPr>
        <w:ind w:left="403" w:hanging="317"/>
        <w:widowControl/>
      </w:pPr>
      <w:r>
        <w:rPr>
          <w:b/>
        </w:rPr>
        <w:t xml:space="preserve">7.  </w:t>
      </w:r>
      <w:r>
        <w:t>What does one row represent?</w:t>
      </w:r>
    </w:p>
    <w:p>
      <w:pPr>
        <w:ind w:left="403" w:hanging="317"/>
        <w:widowControl/>
      </w:pPr>
      <w:r>
        <w:rPr>
          <w:b/>
        </w:rPr>
        <w:t xml:space="preserve">8.  </w:t>
      </w:r>
      <w:r>
        <w:t>What could make the data misleading?</w:t>
      </w:r>
    </w:p>
    <w:p>
      <w:pPr>
        <w:ind w:left="403" w:hanging="317"/>
        <w:widowControl/>
      </w:pPr>
      <w:r>
        <w:rPr>
          <w:b/>
        </w:rPr>
        <w:t xml:space="preserve">9.  </w:t>
      </w:r>
      <w:r>
        <w:t>What alternative explanation could fit the evidence?</w:t>
      </w:r>
    </w:p>
    <w:p>
      <w:pPr>
        <w:ind w:left="403" w:hanging="317"/>
        <w:widowControl/>
      </w:pPr>
      <w:r>
        <w:rPr>
          <w:b/>
        </w:rPr>
        <w:t xml:space="preserve">10.  </w:t>
      </w:r>
      <w:r>
        <w:t>Who acts by when, and how will value be measured?</w:t>
      </w:r>
    </w:p>
    <w:p>
      <w:pPr>
        <w:pStyle w:val="Heading1"/>
        <w:widowControl/>
      </w:pPr>
      <w:r>
        <w:t>Tool choice in 30 seconds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Need</w:t>
            </w:r>
          </w:p>
        </w:tc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Start with</w:t>
            </w:r>
          </w:p>
        </w:tc>
        <w:tc>
          <w:tcPr>
            <w:tcW w:type="dxa" w:w="446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Escalate when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Explore or reconcile a manageable table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Excel</w:t>
            </w:r>
          </w:p>
        </w:tc>
        <w:tc>
          <w:tcPr>
            <w:tcW w:type="dxa" w:w="44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Steps repeat, data grows, or controls require code/query</w:t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Retrieve or combine relational data</w:t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SQL</w:t>
            </w:r>
          </w:p>
        </w:tc>
        <w:tc>
          <w:tcPr>
            <w:tcW w:type="dxa" w:w="446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Complex modeling or automation is needed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Share governed interactive metrics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Power BI or Tableau</w:t>
            </w:r>
          </w:p>
        </w:tc>
        <w:tc>
          <w:tcPr>
            <w:tcW w:type="dxa" w:w="44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Custom application or advanced modeling is needed</w:t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Automate, test, model or scale</w:t>
            </w:r>
          </w:p>
        </w:tc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Python</w:t>
            </w:r>
          </w:p>
        </w:tc>
        <w:tc>
          <w:tcPr>
            <w:tcW w:type="dxa" w:w="446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Production engineering requires a managed pipeline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Draft, critique or explain</w:t>
            </w:r>
          </w:p>
        </w:tc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Approved AI assistant</w:t>
            </w:r>
          </w:p>
        </w:tc>
        <w:tc>
          <w:tcPr>
            <w:tcW w:type="dxa" w:w="44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Never escalate accountability; verify everything material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INFORMS life cycle check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Domain</w:t>
            </w:r>
          </w:p>
        </w:tc>
        <w:tc>
          <w:tcPr>
            <w:tcW w:type="dxa" w:w="734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Fast check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Business framing</w:t>
            </w:r>
          </w:p>
        </w:tc>
        <w:tc>
          <w:tcPr>
            <w:tcW w:type="dxa" w:w="73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Is the real decision, value, sponsor and scope agreed?</w:t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Analytics framing</w:t>
            </w:r>
          </w:p>
        </w:tc>
        <w:tc>
          <w:tcPr>
            <w:tcW w:type="dxa" w:w="73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Are the analytical question, baseline, constraints and success measure clear?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Data</w:t>
            </w:r>
          </w:p>
        </w:tc>
        <w:tc>
          <w:tcPr>
            <w:tcW w:type="dxa" w:w="73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Is the data fit, documented, authorized and representative?</w:t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Method selection</w:t>
            </w:r>
          </w:p>
        </w:tc>
        <w:tc>
          <w:tcPr>
            <w:tcW w:type="dxa" w:w="73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Does the method fit the question, data, skills and deployment context?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Development</w:t>
            </w:r>
          </w:p>
        </w:tc>
        <w:tc>
          <w:tcPr>
            <w:tcW w:type="dxa" w:w="73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Was the output validated, compared, documented and reviewed with users?</w:t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Deployment</w:t>
            </w:r>
          </w:p>
        </w:tc>
        <w:tc>
          <w:tcPr>
            <w:tcW w:type="dxa" w:w="73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Are production, training, adoption, validation and sign-off covered?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Life cycle</w:t>
            </w:r>
          </w:p>
        </w:tc>
        <w:tc>
          <w:tcPr>
            <w:tcW w:type="dxa" w:w="73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Who monitors performance, drift, side effects, value and retirement?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AI use in 30 seconds</w:t>
      </w:r>
    </w:p>
    <w:p>
      <w:pPr>
        <w:pStyle w:val="ListBullet"/>
        <w:widowControl/>
      </w:pPr>
      <w:r>
        <w:t>Use only approved tools and approved data.</w:t>
      </w:r>
    </w:p>
    <w:p>
      <w:pPr>
        <w:pStyle w:val="ListBullet"/>
        <w:widowControl/>
      </w:pPr>
      <w:r>
        <w:t>Specify the task, evidence, constraints and forbidden actions.</w:t>
      </w:r>
    </w:p>
    <w:p>
      <w:pPr>
        <w:pStyle w:val="ListBullet"/>
        <w:widowControl/>
      </w:pPr>
      <w:r>
        <w:t>Treat output as an unverified draft until calculations, code and sources pass independent checks.</w:t>
      </w:r>
    </w:p>
    <w:p>
      <w:pPr>
        <w:pStyle w:val="ListBullet"/>
        <w:widowControl/>
      </w:pPr>
      <w:r>
        <w:t>Record material AI use and preserve enough provenance for review.</w:t>
      </w:r>
    </w:p>
    <w:p>
      <w:pPr>
        <w:pStyle w:val="ListBullet"/>
        <w:widowControl/>
      </w:pPr>
      <w:r>
        <w:t>Assess bias, privacy, security and foreseeable harm; keep a qualified human accountable.</w:t>
      </w:r>
    </w:p>
    <w:p>
      <w:pPr>
        <w:pStyle w:val="Heading1"/>
        <w:widowControl/>
      </w:pPr>
      <w:r>
        <w:t>Before you publish</w:t>
      </w:r>
    </w:p>
    <w:p>
      <w:pPr>
        <w:pStyle w:val="ListBullet"/>
        <w:widowControl/>
      </w:pPr>
      <w:r>
        <w:t>Decision and audience are explicit.</w:t>
      </w:r>
    </w:p>
    <w:p>
      <w:pPr>
        <w:pStyle w:val="ListBullet"/>
        <w:widowControl/>
      </w:pPr>
      <w:r>
        <w:t>Definitions, grain, filters and time window are visible.</w:t>
      </w:r>
    </w:p>
    <w:p>
      <w:pPr>
        <w:pStyle w:val="ListBullet"/>
        <w:widowControl/>
      </w:pPr>
      <w:r>
        <w:t>Counts reconcile to a trusted control.</w:t>
      </w:r>
    </w:p>
    <w:p>
      <w:pPr>
        <w:pStyle w:val="ListBullet"/>
        <w:widowControl/>
      </w:pPr>
      <w:r>
        <w:t>Joins, nulls, duplicates and outliers were tested.</w:t>
      </w:r>
    </w:p>
    <w:p>
      <w:pPr>
        <w:pStyle w:val="ListBullet"/>
        <w:widowControl/>
      </w:pPr>
      <w:r>
        <w:t>A simple baseline and alternative explanations were considered.</w:t>
      </w:r>
    </w:p>
    <w:p>
      <w:pPr>
        <w:pStyle w:val="ListBullet"/>
        <w:widowControl/>
      </w:pPr>
      <w:r>
        <w:t>Uncertainty and material limitations are disclosed.</w:t>
      </w:r>
    </w:p>
    <w:p>
      <w:pPr>
        <w:pStyle w:val="ListBullet"/>
        <w:widowControl/>
      </w:pPr>
      <w:r>
        <w:t>Charts answer a question and avoid misleading encodings.</w:t>
      </w:r>
    </w:p>
    <w:p>
      <w:pPr>
        <w:pStyle w:val="ListBullet"/>
        <w:widowControl/>
      </w:pPr>
      <w:r>
        <w:t>Recommendation includes owner, date, measure and risk.</w:t>
      </w:r>
    </w:p>
    <w:p>
      <w:pPr>
        <w:pStyle w:val="ListBullet"/>
        <w:widowControl/>
      </w:pPr>
      <w:r>
        <w:t>Another person can reproduce or review the result.</w:t>
      </w:r>
    </w:p>
    <w:p>
      <w:pPr>
        <w:pStyle w:val="Heading1"/>
        <w:widowControl/>
      </w:pPr>
      <w:r>
        <w:t>When something breaks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880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Symptom</w:t>
            </w:r>
          </w:p>
        </w:tc>
        <w:tc>
          <w:tcPr>
            <w:tcW w:type="dxa" w:w="7344"/>
            <w:shd w:fill="18324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First checks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sz w:val="17"/>
              </w:rPr>
              <w:t>Totals doubled</w:t>
            </w:r>
          </w:p>
        </w:tc>
        <w:tc>
          <w:tcPr>
            <w:tcW w:type="dxa" w:w="73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Join cardinality, key uniqueness, filters and grain</w:t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Numbers differ by tool</w:t>
            </w:r>
          </w:p>
        </w:tc>
        <w:tc>
          <w:tcPr>
            <w:tcW w:type="dxa" w:w="73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Definitions, refresh time, filters, types, rounding and timezone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Model looks too accurate</w:t>
            </w:r>
          </w:p>
        </w:tc>
        <w:tc>
          <w:tcPr>
            <w:tcW w:type="dxa" w:w="73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Leakage, target proxy, duplicates, split method and benchmark</w:t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Dashboard is ignored</w:t>
            </w:r>
          </w:p>
        </w:tc>
        <w:tc>
          <w:tcPr>
            <w:tcW w:type="dxa" w:w="73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Decision owner, action path, cadence, trust and workflow fit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Stakeholders disagree</w:t>
            </w:r>
          </w:p>
        </w:tc>
        <w:tc>
          <w:tcPr>
            <w:tcW w:type="dxa" w:w="73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Term definitions, incentives, decision rights and examples</w:t>
            </w:r>
          </w:p>
        </w:tc>
      </w:tr>
      <w:tr>
        <w:tc>
          <w:tcPr>
            <w:tcW w:type="dxa" w:w="2880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Project will not end</w:t>
            </w:r>
          </w:p>
        </w:tc>
        <w:tc>
          <w:tcPr>
            <w:tcW w:type="dxa" w:w="7344"/>
            <w:vAlign w:val="center"/>
            <w:shd w:fill="F3F7F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left"/>
            </w:pPr>
            <w:r>
              <w:rPr>
                <w:sz w:val="17"/>
              </w:rPr>
              <w:t>Scope baseline, backlog, change impact and sponsor priority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One-sentence templates</w:t>
      </w:r>
    </w:p>
    <w:p>
      <w:pPr>
        <w:pStyle w:val="ListBullet"/>
        <w:widowControl/>
      </w:pPr>
      <w:r>
        <w:t>Problem: “Because [current condition], [stakeholder] cannot [decision or action], causing [measurable consequence].”</w:t>
      </w:r>
    </w:p>
    <w:p>
      <w:pPr>
        <w:pStyle w:val="ListBullet"/>
        <w:widowControl/>
      </w:pPr>
      <w:r>
        <w:t>Question: “For [population and time], how does [outcome] vary with [factor], compared with [baseline], to support [decision]?”</w:t>
      </w:r>
    </w:p>
    <w:p>
      <w:pPr>
        <w:pStyle w:val="ListBullet"/>
        <w:widowControl/>
      </w:pPr>
      <w:r>
        <w:t>Recommendation: “We recommend [action] for [scope] by [date] because [evidence], with [risk] managed by [mitigation].”</w:t>
      </w:r>
    </w:p>
    <w:p>
      <w:pPr>
        <w:pStyle w:val="ListBullet"/>
        <w:widowControl/>
      </w:pPr>
      <w:r>
        <w:t>Insight: “[Observed pattern] matters because [business implication], so [decision owner] should [action].”</w:t>
      </w:r>
    </w:p>
    <w:sectPr w:rsidR="00FC693F" w:rsidRPr="0006063C" w:rsidSect="00034616">
      <w:footerReference w:type="default" r:id="rId10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Analyst Quick Reference Field Guide</w:t>
    </w:r>
  </w:p>
  <w:p>
    <w:pPr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